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7875A" w14:textId="77777777" w:rsidR="001A7983" w:rsidRDefault="001A7983">
      <w:pPr>
        <w:pStyle w:val="newncpi"/>
        <w:ind w:firstLine="0"/>
        <w:jc w:val="center"/>
        <w:divId w:val="2040231893"/>
        <w:rPr>
          <w:lang w:val="ru-RU"/>
        </w:rPr>
      </w:pPr>
      <w:bookmarkStart w:id="0" w:name="a4"/>
      <w:bookmarkEnd w:id="0"/>
      <w:r>
        <w:rPr>
          <w:rStyle w:val="name"/>
          <w:lang w:val="ru-RU"/>
        </w:rPr>
        <w:t>УКАЗ</w:t>
      </w:r>
      <w:r>
        <w:rPr>
          <w:rStyle w:val="promulgator"/>
          <w:lang w:val="ru-RU"/>
        </w:rPr>
        <w:t xml:space="preserve"> ПРЕЗИДЕНТА РЕСПУБЛИКИ БЕЛАРУСЬ</w:t>
      </w:r>
    </w:p>
    <w:p w14:paraId="17504643" w14:textId="77777777" w:rsidR="001A7983" w:rsidRDefault="001A7983">
      <w:pPr>
        <w:pStyle w:val="newncpi"/>
        <w:ind w:firstLine="0"/>
        <w:jc w:val="center"/>
        <w:divId w:val="2040231893"/>
        <w:rPr>
          <w:lang w:val="ru-RU"/>
        </w:rPr>
      </w:pPr>
      <w:r>
        <w:rPr>
          <w:rStyle w:val="datepr"/>
          <w:lang w:val="ru-RU"/>
        </w:rPr>
        <w:t>28 августа 2006 г.</w:t>
      </w:r>
      <w:r>
        <w:rPr>
          <w:rStyle w:val="number"/>
          <w:lang w:val="ru-RU"/>
        </w:rPr>
        <w:t xml:space="preserve"> № 542</w:t>
      </w:r>
    </w:p>
    <w:p w14:paraId="7DA44583" w14:textId="77777777" w:rsidR="001A7983" w:rsidRDefault="001A7983">
      <w:pPr>
        <w:pStyle w:val="title"/>
        <w:divId w:val="2040231893"/>
        <w:rPr>
          <w:lang w:val="ru-RU"/>
        </w:rPr>
      </w:pPr>
      <w:r>
        <w:rPr>
          <w:color w:val="000080"/>
          <w:lang w:val="ru-RU"/>
        </w:rPr>
        <w:t>О санаторно-курортном лечении и оздоровлении населения</w:t>
      </w:r>
    </w:p>
    <w:p w14:paraId="220BB63E" w14:textId="77777777" w:rsidR="001A7983" w:rsidRPr="001A7983" w:rsidRDefault="001A7983">
      <w:pPr>
        <w:pStyle w:val="changei"/>
        <w:divId w:val="2040231893"/>
        <w:rPr>
          <w:sz w:val="18"/>
          <w:szCs w:val="18"/>
          <w:lang w:val="ru-RU"/>
        </w:rPr>
      </w:pPr>
      <w:r w:rsidRPr="001A7983">
        <w:rPr>
          <w:sz w:val="18"/>
          <w:szCs w:val="18"/>
          <w:lang w:val="ru-RU"/>
        </w:rPr>
        <w:t>Изменения и дополнения:</w:t>
      </w:r>
    </w:p>
    <w:p w14:paraId="365B218B" w14:textId="66EF8389" w:rsidR="001A7983" w:rsidRPr="001A7983" w:rsidRDefault="001A7983">
      <w:pPr>
        <w:pStyle w:val="changeadd"/>
        <w:divId w:val="2040231893"/>
        <w:rPr>
          <w:sz w:val="18"/>
          <w:szCs w:val="18"/>
          <w:lang w:val="ru-RU"/>
        </w:rPr>
      </w:pPr>
      <w:hyperlink r:id="rId4"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20 декабря 2007 г. № 660 (Национальный реестр правовых актов Республики Беларусь, 2008 г., № 1, 1/9248);</w:t>
      </w:r>
    </w:p>
    <w:p w14:paraId="6122B41A" w14:textId="049C9F45" w:rsidR="001A7983" w:rsidRPr="001A7983" w:rsidRDefault="001A7983">
      <w:pPr>
        <w:pStyle w:val="changeadd"/>
        <w:divId w:val="2040231893"/>
        <w:rPr>
          <w:sz w:val="18"/>
          <w:szCs w:val="18"/>
          <w:lang w:val="ru-RU"/>
        </w:rPr>
      </w:pPr>
      <w:hyperlink r:id="rId5"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28 декабря 2007 г. № 680 (Национальный реестр правовых актов Республики Беларусь, 2008 г., № 4, 1/9270);</w:t>
      </w:r>
    </w:p>
    <w:p w14:paraId="0B6424C9" w14:textId="4CC63634" w:rsidR="001A7983" w:rsidRPr="001A7983" w:rsidRDefault="001A7983">
      <w:pPr>
        <w:pStyle w:val="changeadd"/>
        <w:divId w:val="2040231893"/>
        <w:rPr>
          <w:sz w:val="18"/>
          <w:szCs w:val="18"/>
          <w:lang w:val="ru-RU"/>
        </w:rPr>
      </w:pPr>
      <w:hyperlink r:id="rId6"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31 декабря 2007 г. № 698 (Национальный реестр правовых актов Республики Беларусь, 2008 г., № 5, 1/9287);</w:t>
      </w:r>
    </w:p>
    <w:p w14:paraId="1BE3F69B" w14:textId="014E0EBF" w:rsidR="001A7983" w:rsidRPr="001A7983" w:rsidRDefault="001A7983">
      <w:pPr>
        <w:pStyle w:val="changeadd"/>
        <w:divId w:val="2040231893"/>
        <w:rPr>
          <w:sz w:val="18"/>
          <w:szCs w:val="18"/>
          <w:lang w:val="ru-RU"/>
        </w:rPr>
      </w:pPr>
      <w:hyperlink r:id="rId7" w:anchor="a2"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3 апреля 2008 г. № 195 (Национальный реестр правовых актов Республики Беларусь, 2008 г., № 83, 1/9603);</w:t>
      </w:r>
    </w:p>
    <w:p w14:paraId="13786C02" w14:textId="290D9371" w:rsidR="001A7983" w:rsidRPr="001A7983" w:rsidRDefault="001A7983">
      <w:pPr>
        <w:pStyle w:val="changeadd"/>
        <w:divId w:val="2040231893"/>
        <w:rPr>
          <w:sz w:val="18"/>
          <w:szCs w:val="18"/>
          <w:lang w:val="ru-RU"/>
        </w:rPr>
      </w:pPr>
      <w:hyperlink r:id="rId8"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10 апреля 2008 г. № 197 (Национальный реестр правовых актов Республики Беларусь, 2008 г., № 92, 1/9608);</w:t>
      </w:r>
    </w:p>
    <w:p w14:paraId="0DD43816" w14:textId="45492A89" w:rsidR="001A7983" w:rsidRPr="001A7983" w:rsidRDefault="001A7983">
      <w:pPr>
        <w:pStyle w:val="changeadd"/>
        <w:divId w:val="2040231893"/>
        <w:rPr>
          <w:sz w:val="18"/>
          <w:szCs w:val="18"/>
          <w:lang w:val="ru-RU"/>
        </w:rPr>
      </w:pPr>
      <w:hyperlink r:id="rId9" w:anchor="a2"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26 августа 2008 г. № 445 (Национальный реестр правовых актов Республики Беларусь, 2008 г., № 210, 1/9972) – </w:t>
      </w:r>
      <w:r w:rsidRPr="001A7983">
        <w:rPr>
          <w:b/>
          <w:bCs/>
          <w:sz w:val="18"/>
          <w:szCs w:val="18"/>
          <w:lang w:val="ru-RU"/>
        </w:rPr>
        <w:t>Указ Президента Республики Беларусь вступил в силу 4 октября 2008 г.</w:t>
      </w:r>
      <w:r w:rsidRPr="001A7983">
        <w:rPr>
          <w:sz w:val="18"/>
          <w:szCs w:val="18"/>
          <w:lang w:val="ru-RU"/>
        </w:rPr>
        <w:t>;</w:t>
      </w:r>
    </w:p>
    <w:p w14:paraId="21784FAD" w14:textId="1529DE91" w:rsidR="001A7983" w:rsidRPr="001A7983" w:rsidRDefault="001A7983">
      <w:pPr>
        <w:pStyle w:val="changeadd"/>
        <w:divId w:val="2040231893"/>
        <w:rPr>
          <w:sz w:val="18"/>
          <w:szCs w:val="18"/>
          <w:lang w:val="ru-RU"/>
        </w:rPr>
      </w:pPr>
      <w:hyperlink r:id="rId10"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9 сентября 2008 г. № 505 (Национальный реестр правовых актов Республики Беларусь, 2008 г., № 222, 1/10051);</w:t>
      </w:r>
    </w:p>
    <w:p w14:paraId="1F9575B8" w14:textId="38AF5CBD" w:rsidR="001A7983" w:rsidRPr="001A7983" w:rsidRDefault="001A7983">
      <w:pPr>
        <w:pStyle w:val="changeadd"/>
        <w:divId w:val="2040231893"/>
        <w:rPr>
          <w:sz w:val="18"/>
          <w:szCs w:val="18"/>
          <w:lang w:val="ru-RU"/>
        </w:rPr>
      </w:pPr>
      <w:hyperlink r:id="rId11" w:anchor="a8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12 мая 2009 г. № 241 (Национальный реестр правовых актов Республики Беларусь, 2009 г., № 119, 1/10688);</w:t>
      </w:r>
    </w:p>
    <w:p w14:paraId="43D1CD77" w14:textId="78F4C692" w:rsidR="001A7983" w:rsidRPr="001A7983" w:rsidRDefault="001A7983">
      <w:pPr>
        <w:pStyle w:val="changeadd"/>
        <w:divId w:val="2040231893"/>
        <w:rPr>
          <w:sz w:val="18"/>
          <w:szCs w:val="18"/>
          <w:lang w:val="ru-RU"/>
        </w:rPr>
      </w:pPr>
      <w:hyperlink r:id="rId12" w:anchor="a8"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15 февраля 2010 г. № 68 (Национальный реестр правовых актов Республики Беларусь, 2010 г., № 42, 1/11375);</w:t>
      </w:r>
    </w:p>
    <w:p w14:paraId="62C41BDB" w14:textId="2AC48297" w:rsidR="001A7983" w:rsidRPr="001A7983" w:rsidRDefault="001A7983">
      <w:pPr>
        <w:pStyle w:val="changeadd"/>
        <w:divId w:val="2040231893"/>
        <w:rPr>
          <w:sz w:val="18"/>
          <w:szCs w:val="18"/>
          <w:lang w:val="ru-RU"/>
        </w:rPr>
      </w:pPr>
      <w:hyperlink r:id="rId13"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26 апреля 2010 г. № 200 (Национальный реестр правовых актов Республики Беларусь, 2010 г., № 119, 1/11590);</w:t>
      </w:r>
    </w:p>
    <w:p w14:paraId="186D814B" w14:textId="5B3B2855" w:rsidR="001A7983" w:rsidRPr="001A7983" w:rsidRDefault="001A7983">
      <w:pPr>
        <w:pStyle w:val="changeadd"/>
        <w:divId w:val="2040231893"/>
        <w:rPr>
          <w:sz w:val="18"/>
          <w:szCs w:val="18"/>
          <w:lang w:val="ru-RU"/>
        </w:rPr>
      </w:pPr>
      <w:hyperlink r:id="rId14"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2 октября 2010 г. № 517 (Национальный реестр правовых актов Республики Беларусь, 2010 г., № 238, 1/12010);</w:t>
      </w:r>
    </w:p>
    <w:p w14:paraId="3C05E0D4" w14:textId="0A3BCE2B" w:rsidR="001A7983" w:rsidRPr="001A7983" w:rsidRDefault="001A7983">
      <w:pPr>
        <w:pStyle w:val="changeadd"/>
        <w:divId w:val="2040231893"/>
        <w:rPr>
          <w:sz w:val="18"/>
          <w:szCs w:val="18"/>
          <w:lang w:val="ru-RU"/>
        </w:rPr>
      </w:pPr>
      <w:hyperlink r:id="rId15" w:anchor="a32"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30 сентября 2011 г. № 439 (Национальный реестр правовых актов Республики Беларусь, 2011 г., № 113, 1/12967);</w:t>
      </w:r>
    </w:p>
    <w:p w14:paraId="488F02E7" w14:textId="5999C42E" w:rsidR="001A7983" w:rsidRPr="001A7983" w:rsidRDefault="001A7983">
      <w:pPr>
        <w:pStyle w:val="changeadd"/>
        <w:divId w:val="2040231893"/>
        <w:rPr>
          <w:sz w:val="18"/>
          <w:szCs w:val="18"/>
          <w:lang w:val="ru-RU"/>
        </w:rPr>
      </w:pPr>
      <w:hyperlink r:id="rId16" w:anchor="a27"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30 декабря 2011 г. № 621 (Национальный реестр правовых актов Республики Беларусь, 2012 г., № 8, 1/13223);</w:t>
      </w:r>
    </w:p>
    <w:p w14:paraId="316F2240" w14:textId="5AC08967" w:rsidR="001A7983" w:rsidRPr="001A7983" w:rsidRDefault="001A7983">
      <w:pPr>
        <w:pStyle w:val="changeadd"/>
        <w:divId w:val="2040231893"/>
        <w:rPr>
          <w:sz w:val="18"/>
          <w:szCs w:val="18"/>
          <w:lang w:val="ru-RU"/>
        </w:rPr>
      </w:pPr>
      <w:hyperlink r:id="rId17" w:anchor="a5"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15 марта 2012 г. № 133 (Национальный реестр правовых актов Республики Беларусь, 2012 г., № 34, 1/13388);</w:t>
      </w:r>
    </w:p>
    <w:p w14:paraId="0F81ABEC" w14:textId="1932BC75" w:rsidR="001A7983" w:rsidRPr="001A7983" w:rsidRDefault="001A7983">
      <w:pPr>
        <w:pStyle w:val="changeadd"/>
        <w:divId w:val="2040231893"/>
        <w:rPr>
          <w:sz w:val="18"/>
          <w:szCs w:val="18"/>
          <w:lang w:val="ru-RU"/>
        </w:rPr>
      </w:pPr>
      <w:hyperlink r:id="rId18" w:anchor="a14"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11 июля 2012 г. № 312 (Национальный правовой Интернет-портал Республики Беларусь, 17.07.2012, 1/13622);</w:t>
      </w:r>
    </w:p>
    <w:p w14:paraId="7CAD38D3" w14:textId="04584570" w:rsidR="001A7983" w:rsidRPr="001A7983" w:rsidRDefault="001A7983">
      <w:pPr>
        <w:pStyle w:val="changeadd"/>
        <w:divId w:val="2040231893"/>
        <w:rPr>
          <w:sz w:val="18"/>
          <w:szCs w:val="18"/>
          <w:lang w:val="ru-RU"/>
        </w:rPr>
      </w:pPr>
      <w:hyperlink r:id="rId19"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24 января 2014 г. № 49 (Национальный правовой Интернет-портал Республики Беларусь, 30.01.2014, 1/14788);</w:t>
      </w:r>
    </w:p>
    <w:p w14:paraId="1C69EA6B" w14:textId="51AB09BD" w:rsidR="001A7983" w:rsidRPr="001A7983" w:rsidRDefault="001A7983">
      <w:pPr>
        <w:pStyle w:val="changeadd"/>
        <w:divId w:val="2040231893"/>
        <w:rPr>
          <w:sz w:val="18"/>
          <w:szCs w:val="18"/>
          <w:lang w:val="ru-RU"/>
        </w:rPr>
      </w:pPr>
      <w:hyperlink r:id="rId20"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1 декабря 2014 г. № 552 (Национальный правовой Интернет-портал Республики Беларусь, 04.12.2014, 1/15431);</w:t>
      </w:r>
    </w:p>
    <w:p w14:paraId="2652D6C6" w14:textId="1BFC33C1" w:rsidR="001A7983" w:rsidRPr="001A7983" w:rsidRDefault="001A7983">
      <w:pPr>
        <w:pStyle w:val="changeadd"/>
        <w:divId w:val="2040231893"/>
        <w:rPr>
          <w:sz w:val="18"/>
          <w:szCs w:val="18"/>
          <w:lang w:val="ru-RU"/>
        </w:rPr>
      </w:pPr>
      <w:hyperlink r:id="rId21"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27 апреля 2016 г. № 157 (Национальный правовой Интернет-портал Республики Беларусь, 29.04.2016, 1/16392);</w:t>
      </w:r>
    </w:p>
    <w:p w14:paraId="530643D8" w14:textId="45F3D9E5" w:rsidR="001A7983" w:rsidRPr="001A7983" w:rsidRDefault="001A7983">
      <w:pPr>
        <w:pStyle w:val="changeadd"/>
        <w:divId w:val="2040231893"/>
        <w:rPr>
          <w:sz w:val="18"/>
          <w:szCs w:val="18"/>
          <w:lang w:val="ru-RU"/>
        </w:rPr>
      </w:pPr>
      <w:hyperlink r:id="rId22"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6 декабря 2019 г. № 445 (Национальный правовой Интернет-портал Республики Беларусь, 11.12.2019, 1/18698);</w:t>
      </w:r>
    </w:p>
    <w:p w14:paraId="32658E1C" w14:textId="6F42A797" w:rsidR="001A7983" w:rsidRPr="001A7983" w:rsidRDefault="001A7983">
      <w:pPr>
        <w:pStyle w:val="changeadd"/>
        <w:divId w:val="2040231893"/>
        <w:rPr>
          <w:sz w:val="18"/>
          <w:szCs w:val="18"/>
          <w:lang w:val="ru-RU"/>
        </w:rPr>
      </w:pPr>
      <w:hyperlink r:id="rId23"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25 октября 2022 г. № 381 (Национальный правовой Интернет-портал Республики Беларусь, 03.11.2022, 1/20586);</w:t>
      </w:r>
    </w:p>
    <w:p w14:paraId="7D099D70" w14:textId="486D7185" w:rsidR="001A7983" w:rsidRPr="001A7983" w:rsidRDefault="001A7983">
      <w:pPr>
        <w:pStyle w:val="changeadd"/>
        <w:divId w:val="2040231893"/>
        <w:rPr>
          <w:sz w:val="18"/>
          <w:szCs w:val="18"/>
          <w:lang w:val="ru-RU"/>
        </w:rPr>
      </w:pPr>
      <w:hyperlink r:id="rId24" w:anchor="a1" w:tooltip="-" w:history="1">
        <w:r w:rsidRPr="001A7983">
          <w:rPr>
            <w:rStyle w:val="a3"/>
            <w:sz w:val="18"/>
            <w:szCs w:val="18"/>
            <w:lang w:val="ru-RU"/>
          </w:rPr>
          <w:t>Указ</w:t>
        </w:r>
      </w:hyperlink>
      <w:r w:rsidRPr="001A7983">
        <w:rPr>
          <w:sz w:val="18"/>
          <w:szCs w:val="18"/>
          <w:lang w:val="ru-RU"/>
        </w:rPr>
        <w:t xml:space="preserve"> Президента Республики Беларусь от 2 ноября 2023 г. № 343 (Национальный правовой Интернет-портал Республики Беларусь, 09.11.2023, 1/21090) – новая редакция</w:t>
      </w:r>
    </w:p>
    <w:p w14:paraId="74E9C6A6" w14:textId="77777777" w:rsidR="001A7983" w:rsidRDefault="001A7983">
      <w:pPr>
        <w:pStyle w:val="preamble"/>
        <w:divId w:val="2040231893"/>
        <w:rPr>
          <w:lang w:val="ru-RU"/>
        </w:rPr>
      </w:pPr>
      <w:r>
        <w:rPr>
          <w:lang w:val="ru-RU"/>
        </w:rPr>
        <w:t> </w:t>
      </w:r>
    </w:p>
    <w:p w14:paraId="4776BCF9" w14:textId="77777777" w:rsidR="001A7983" w:rsidRDefault="001A7983">
      <w:pPr>
        <w:pStyle w:val="newncpi"/>
        <w:divId w:val="2040231893"/>
        <w:rPr>
          <w:lang w:val="ru-RU"/>
        </w:rPr>
      </w:pPr>
      <w:bookmarkStart w:id="1" w:name="a177"/>
      <w:bookmarkEnd w:id="1"/>
      <w:r>
        <w:rPr>
          <w:lang w:val="ru-RU"/>
        </w:rPr>
        <w:t>В целях обеспечения реализации гражданами права на санаторно-курортное лечение и </w:t>
      </w:r>
      <w:r>
        <w:rPr>
          <w:lang w:val="ru-RU"/>
        </w:rPr>
        <w:t xml:space="preserve">оздоровление, совершенствования порядка организации санаторно-курортного лечения и оздоровления населения с использованием средств республиканского бюджета или бюджета государственного внебюджетного фонда социальной защиты населения Республики Беларусь (далее – бюджет фонда) </w:t>
      </w:r>
      <w:r>
        <w:rPr>
          <w:rStyle w:val="razr"/>
          <w:lang w:val="ru-RU"/>
        </w:rPr>
        <w:t>постановляю</w:t>
      </w:r>
      <w:r>
        <w:rPr>
          <w:lang w:val="ru-RU"/>
        </w:rPr>
        <w:t>:</w:t>
      </w:r>
    </w:p>
    <w:p w14:paraId="313C813D" w14:textId="66EEEB37" w:rsidR="001A7983" w:rsidRDefault="001A7983">
      <w:pPr>
        <w:pStyle w:val="point"/>
        <w:divId w:val="2040231893"/>
        <w:rPr>
          <w:lang w:val="ru-RU"/>
        </w:rPr>
      </w:pPr>
      <w:bookmarkStart w:id="2" w:name="a169"/>
      <w:bookmarkEnd w:id="2"/>
      <w:r>
        <w:rPr>
          <w:lang w:val="ru-RU"/>
        </w:rPr>
        <w:t>1. Право на санаторно-курортное лечение или оздоровление с использованием средств республиканского бюджета или бюджета фонда имеют лица, определенные в </w:t>
      </w:r>
      <w:hyperlink r:id="rId25" w:anchor="a24" w:tooltip="+" w:history="1">
        <w:r>
          <w:rPr>
            <w:rStyle w:val="a3"/>
            <w:lang w:val="ru-RU"/>
          </w:rPr>
          <w:t>статье 12</w:t>
        </w:r>
      </w:hyperlink>
      <w:r>
        <w:rPr>
          <w:lang w:val="ru-RU"/>
        </w:rPr>
        <w:t xml:space="preserve"> Закона Республики Беларусь от 14 июня 2007 г. № 239-З «О государственных социальных льготах, правах и гарантиях для отдельных категорий граждан», а также в правовых актах Президента Республики Беларусь, в том числе в настоящем Указе.</w:t>
      </w:r>
    </w:p>
    <w:p w14:paraId="7936C065" w14:textId="77777777" w:rsidR="001A7983" w:rsidRDefault="001A7983">
      <w:pPr>
        <w:pStyle w:val="newncpi"/>
        <w:divId w:val="2040231893"/>
        <w:rPr>
          <w:lang w:val="ru-RU"/>
        </w:rPr>
      </w:pPr>
      <w:r>
        <w:rPr>
          <w:lang w:val="ru-RU"/>
        </w:rPr>
        <w:t>Право на санаторно-курортное лечение с использованием средств республиканского бюджета или бюджета фонда (далее, если не указано иное, – право на санаторно-курортное лечение) возникает при наличии медицинских показаний и отсутствии медицинских противопоказаний к санаторно-курортному лечению, что подтверждается:</w:t>
      </w:r>
    </w:p>
    <w:p w14:paraId="447FEE95" w14:textId="61C32CB8" w:rsidR="001A7983" w:rsidRDefault="001A7983">
      <w:pPr>
        <w:pStyle w:val="newncpi"/>
        <w:divId w:val="2040231893"/>
        <w:rPr>
          <w:lang w:val="ru-RU"/>
        </w:rPr>
      </w:pPr>
      <w:r>
        <w:rPr>
          <w:lang w:val="ru-RU"/>
        </w:rPr>
        <w:t>для родителя (лица, его заменяющего), направляющегося на совместное санаторно-курортное лечение с детьми (ребенком), –</w:t>
      </w:r>
      <w:r>
        <w:rPr>
          <w:lang w:val="ru-RU"/>
        </w:rPr>
        <w:t xml:space="preserve"> </w:t>
      </w:r>
      <w:hyperlink r:id="rId26" w:anchor="a2" w:tooltip="+" w:history="1">
        <w:r>
          <w:rPr>
            <w:rStyle w:val="a3"/>
            <w:lang w:val="ru-RU"/>
          </w:rPr>
          <w:t>заключением</w:t>
        </w:r>
      </w:hyperlink>
      <w:r>
        <w:rPr>
          <w:lang w:val="ru-RU"/>
        </w:rPr>
        <w:t xml:space="preserve"> врачебно-консультационной комиссии</w:t>
      </w:r>
      <w:hyperlink w:anchor="a127" w:tooltip="+" w:history="1">
        <w:r>
          <w:rPr>
            <w:rStyle w:val="a3"/>
            <w:lang w:val="ru-RU"/>
          </w:rPr>
          <w:t>*</w:t>
        </w:r>
      </w:hyperlink>
      <w:r>
        <w:rPr>
          <w:lang w:val="ru-RU"/>
        </w:rPr>
        <w:t>;</w:t>
      </w:r>
    </w:p>
    <w:p w14:paraId="7AF0A8C3" w14:textId="6C64746B" w:rsidR="001A7983" w:rsidRDefault="001A7983">
      <w:pPr>
        <w:pStyle w:val="newncpi"/>
        <w:divId w:val="2040231893"/>
        <w:rPr>
          <w:lang w:val="ru-RU"/>
        </w:rPr>
      </w:pPr>
      <w:r>
        <w:rPr>
          <w:lang w:val="ru-RU"/>
        </w:rPr>
        <w:t>для лиц других категорий – медицинской</w:t>
      </w:r>
      <w:r>
        <w:rPr>
          <w:lang w:val="ru-RU"/>
        </w:rPr>
        <w:t xml:space="preserve"> </w:t>
      </w:r>
      <w:hyperlink r:id="rId27" w:anchor="a8" w:tooltip="+" w:history="1">
        <w:r>
          <w:rPr>
            <w:rStyle w:val="a3"/>
            <w:lang w:val="ru-RU"/>
          </w:rPr>
          <w:t>справкой</w:t>
        </w:r>
      </w:hyperlink>
      <w:r>
        <w:rPr>
          <w:lang w:val="ru-RU"/>
        </w:rPr>
        <w:t xml:space="preserve"> о состоянии здоровья</w:t>
      </w:r>
      <w:hyperlink w:anchor="a128" w:tooltip="+" w:history="1">
        <w:r>
          <w:rPr>
            <w:rStyle w:val="a3"/>
            <w:lang w:val="ru-RU"/>
          </w:rPr>
          <w:t>**</w:t>
        </w:r>
      </w:hyperlink>
      <w:r>
        <w:rPr>
          <w:lang w:val="ru-RU"/>
        </w:rPr>
        <w:t>.</w:t>
      </w:r>
    </w:p>
    <w:p w14:paraId="7D872A7C" w14:textId="346E8E1B" w:rsidR="001A7983" w:rsidRDefault="001A7983">
      <w:pPr>
        <w:pStyle w:val="newncpi"/>
        <w:divId w:val="2040231893"/>
        <w:rPr>
          <w:lang w:val="ru-RU"/>
        </w:rPr>
      </w:pPr>
      <w:bookmarkStart w:id="3" w:name="a194"/>
      <w:bookmarkEnd w:id="3"/>
      <w:r>
        <w:rPr>
          <w:lang w:val="ru-RU"/>
        </w:rPr>
        <w:t>Право на санаторно-курортное лечение реализуется по профилю заболевания, указанному в</w:t>
      </w:r>
      <w:r>
        <w:rPr>
          <w:lang w:val="ru-RU"/>
        </w:rPr>
        <w:t> </w:t>
      </w:r>
      <w:hyperlink r:id="rId28" w:anchor="a2" w:tooltip="+" w:history="1">
        <w:r>
          <w:rPr>
            <w:rStyle w:val="a3"/>
            <w:lang w:val="ru-RU"/>
          </w:rPr>
          <w:t>заключении</w:t>
        </w:r>
      </w:hyperlink>
      <w:r>
        <w:rPr>
          <w:lang w:val="ru-RU"/>
        </w:rPr>
        <w:t xml:space="preserve"> врачебно-консультационной комиссии или медицинской</w:t>
      </w:r>
      <w:r>
        <w:rPr>
          <w:lang w:val="ru-RU"/>
        </w:rPr>
        <w:t xml:space="preserve"> </w:t>
      </w:r>
      <w:hyperlink r:id="rId29" w:anchor="a8" w:tooltip="+" w:history="1">
        <w:r>
          <w:rPr>
            <w:rStyle w:val="a3"/>
            <w:lang w:val="ru-RU"/>
          </w:rPr>
          <w:t>справке</w:t>
        </w:r>
      </w:hyperlink>
      <w:r>
        <w:rPr>
          <w:lang w:val="ru-RU"/>
        </w:rPr>
        <w:t xml:space="preserve"> о состоянии здоровья.</w:t>
      </w:r>
    </w:p>
    <w:p w14:paraId="4575DBBF" w14:textId="10D229A7" w:rsidR="001A7983" w:rsidRDefault="001A7983">
      <w:pPr>
        <w:pStyle w:val="newncpi"/>
        <w:divId w:val="2040231893"/>
        <w:rPr>
          <w:lang w:val="ru-RU"/>
        </w:rPr>
      </w:pPr>
      <w:r>
        <w:rPr>
          <w:lang w:val="ru-RU"/>
        </w:rPr>
        <w:t>Право на оздоровление с использованием средств республиканского бюджета или бюджета фонда (далее, если не указано иное, – право на оздоровление) возникает при отсутствии медицинских противопоказаний к оздоровлению и подтверждается медицинской</w:t>
      </w:r>
      <w:r>
        <w:rPr>
          <w:lang w:val="ru-RU"/>
        </w:rPr>
        <w:t xml:space="preserve"> </w:t>
      </w:r>
      <w:hyperlink r:id="rId30" w:anchor="a8" w:tooltip="+" w:history="1">
        <w:r>
          <w:rPr>
            <w:rStyle w:val="a3"/>
            <w:lang w:val="ru-RU"/>
          </w:rPr>
          <w:t>справкой</w:t>
        </w:r>
      </w:hyperlink>
      <w:r>
        <w:rPr>
          <w:lang w:val="ru-RU"/>
        </w:rPr>
        <w:t xml:space="preserve"> о состоянии здоровья.</w:t>
      </w:r>
    </w:p>
    <w:p w14:paraId="557BFC3C" w14:textId="77777777" w:rsidR="001A7983" w:rsidRDefault="001A7983">
      <w:pPr>
        <w:pStyle w:val="snoskiline"/>
        <w:divId w:val="2040231893"/>
        <w:rPr>
          <w:lang w:val="ru-RU"/>
        </w:rPr>
      </w:pPr>
      <w:r>
        <w:rPr>
          <w:lang w:val="ru-RU"/>
        </w:rPr>
        <w:t>______________________________</w:t>
      </w:r>
    </w:p>
    <w:p w14:paraId="10887F70" w14:textId="01195CCE" w:rsidR="001A7983" w:rsidRDefault="001A7983">
      <w:pPr>
        <w:pStyle w:val="snoski"/>
        <w:spacing w:before="160" w:after="160"/>
        <w:ind w:firstLine="567"/>
        <w:divId w:val="2040231893"/>
        <w:rPr>
          <w:lang w:val="ru-RU"/>
        </w:rPr>
      </w:pPr>
      <w:bookmarkStart w:id="4" w:name="a127"/>
      <w:bookmarkEnd w:id="4"/>
      <w:r>
        <w:rPr>
          <w:lang w:val="ru-RU"/>
        </w:rPr>
        <w:lastRenderedPageBreak/>
        <w:t>*</w:t>
      </w:r>
      <w:r>
        <w:rPr>
          <w:lang w:val="ru-RU"/>
        </w:rPr>
        <w:t> </w:t>
      </w:r>
      <w:hyperlink r:id="rId31" w:anchor="a2" w:tooltip="+" w:history="1">
        <w:r>
          <w:rPr>
            <w:rStyle w:val="a3"/>
            <w:lang w:val="ru-RU"/>
          </w:rPr>
          <w:t>Заключение</w:t>
        </w:r>
      </w:hyperlink>
      <w:r>
        <w:rPr>
          <w:lang w:val="ru-RU"/>
        </w:rPr>
        <w:t xml:space="preserve"> врачебно-консультационной комиссии о наличии медицинских показаний и отсутствии медицинских противопоказаний у одного из родителей (лица, его заменяющего) для направления на санаторно-курортное лечение совместно с детьми (ребенком) в санаторно-курортную организацию (отделение) для родителей с детьми выдается государственной организацией здравоохранения по месту жительства (пребывания), работы (военной службы, службы, учебы) родителя (лица, его заменяющего).</w:t>
      </w:r>
    </w:p>
    <w:p w14:paraId="5F8DA5E8" w14:textId="64E9167E" w:rsidR="001A7983" w:rsidRDefault="001A7983">
      <w:pPr>
        <w:pStyle w:val="snoski"/>
        <w:spacing w:before="160" w:after="240"/>
        <w:ind w:firstLine="567"/>
        <w:divId w:val="2040231893"/>
        <w:rPr>
          <w:lang w:val="ru-RU"/>
        </w:rPr>
      </w:pPr>
      <w:bookmarkStart w:id="5" w:name="a128"/>
      <w:bookmarkEnd w:id="5"/>
      <w:r>
        <w:rPr>
          <w:lang w:val="ru-RU"/>
        </w:rPr>
        <w:t>** Медицинская</w:t>
      </w:r>
      <w:r>
        <w:rPr>
          <w:lang w:val="ru-RU"/>
        </w:rPr>
        <w:t xml:space="preserve"> </w:t>
      </w:r>
      <w:hyperlink r:id="rId32" w:anchor="a8" w:tooltip="+" w:history="1">
        <w:r>
          <w:rPr>
            <w:rStyle w:val="a3"/>
            <w:lang w:val="ru-RU"/>
          </w:rPr>
          <w:t>справка</w:t>
        </w:r>
      </w:hyperlink>
      <w:r>
        <w:rPr>
          <w:lang w:val="ru-RU"/>
        </w:rPr>
        <w:t xml:space="preserve"> о состоянии здоровья, подтверждающая наличие медицинских показаний и отсутствие медицинских противопоказаний к санаторно-курортному лечению или отсутствие медицинских противопоказаний к оздоровлению, выдается государственной организацией здравоохранения по месту жительства (пребывания), работы (военной службы, службы, учебы) гражданина.</w:t>
      </w:r>
    </w:p>
    <w:p w14:paraId="5822944A" w14:textId="62E98CA8" w:rsidR="001A7983" w:rsidRDefault="001A7983">
      <w:pPr>
        <w:pStyle w:val="point"/>
        <w:divId w:val="2040231893"/>
        <w:rPr>
          <w:lang w:val="ru-RU"/>
        </w:rPr>
      </w:pPr>
      <w:bookmarkStart w:id="6" w:name="a182"/>
      <w:bookmarkEnd w:id="6"/>
      <w:r>
        <w:rPr>
          <w:lang w:val="ru-RU"/>
        </w:rPr>
        <w:t>2. Право на санаторно-курортное лечение или оздоровление реализуется в организациях (их структурных (обособленных) подразделениях), прошедших обязательную государственную аттестацию и включенных в</w:t>
      </w:r>
      <w:r>
        <w:rPr>
          <w:lang w:val="ru-RU"/>
        </w:rPr>
        <w:t> </w:t>
      </w:r>
      <w:hyperlink r:id="rId33" w:anchor="a23" w:tooltip="+" w:history="1">
        <w:r>
          <w:rPr>
            <w:rStyle w:val="a3"/>
            <w:lang w:val="ru-RU"/>
          </w:rPr>
          <w:t>перечень</w:t>
        </w:r>
      </w:hyperlink>
      <w:r>
        <w:rPr>
          <w:lang w:val="ru-RU"/>
        </w:rPr>
        <w:t xml:space="preserve"> санаторно-курортных и оздоровительных организаций, устанавливаемый Советом Министров Республики Беларусь (далее – санаторно-курортные, оздоровительные организации).</w:t>
      </w:r>
    </w:p>
    <w:p w14:paraId="419FC103" w14:textId="77777777" w:rsidR="001A7983" w:rsidRDefault="001A7983">
      <w:pPr>
        <w:pStyle w:val="point"/>
        <w:divId w:val="2040231893"/>
        <w:rPr>
          <w:lang w:val="ru-RU"/>
        </w:rPr>
      </w:pPr>
      <w:r>
        <w:rPr>
          <w:lang w:val="ru-RU"/>
        </w:rPr>
        <w:t>3. Право на санаторно-курортное лечение или оздоровление реализуется на основании путевки.</w:t>
      </w:r>
    </w:p>
    <w:p w14:paraId="28BC59AC" w14:textId="77777777" w:rsidR="001A7983" w:rsidRDefault="001A7983">
      <w:pPr>
        <w:pStyle w:val="point"/>
        <w:divId w:val="2040231893"/>
        <w:rPr>
          <w:lang w:val="ru-RU"/>
        </w:rPr>
      </w:pPr>
      <w:r>
        <w:rPr>
          <w:lang w:val="ru-RU"/>
        </w:rPr>
        <w:t xml:space="preserve">4. Утвердить </w:t>
      </w:r>
      <w:hyperlink w:anchor="a123" w:tooltip="+" w:history="1">
        <w:r>
          <w:rPr>
            <w:rStyle w:val="a3"/>
            <w:lang w:val="ru-RU"/>
          </w:rPr>
          <w:t>Положение</w:t>
        </w:r>
      </w:hyperlink>
      <w:r>
        <w:rPr>
          <w:lang w:val="ru-RU"/>
        </w:rPr>
        <w:t xml:space="preserve"> о порядке направления населения на санаторно-курортное лечение и оздоровление (прилагается).</w:t>
      </w:r>
    </w:p>
    <w:p w14:paraId="5CC8DD32" w14:textId="4E789389" w:rsidR="001A7983" w:rsidRDefault="001A7983">
      <w:pPr>
        <w:pStyle w:val="point"/>
        <w:divId w:val="2040231893"/>
        <w:rPr>
          <w:lang w:val="ru-RU"/>
        </w:rPr>
      </w:pPr>
      <w:r>
        <w:rPr>
          <w:lang w:val="ru-RU"/>
        </w:rPr>
        <w:t>5. Денежная помощь на оздоровление в размере 10 базовых величин выплачивается за счет средств республиканского бюджета лицам, указанным в подпунктах </w:t>
      </w:r>
      <w:hyperlink r:id="rId34" w:anchor="a60" w:tooltip="+" w:history="1">
        <w:r>
          <w:rPr>
            <w:rStyle w:val="a3"/>
            <w:lang w:val="ru-RU"/>
          </w:rPr>
          <w:t>1.1–1.5</w:t>
        </w:r>
      </w:hyperlink>
      <w:r>
        <w:rPr>
          <w:lang w:val="ru-RU"/>
        </w:rPr>
        <w:t xml:space="preserve"> пункта 1 статьи 12 Закона Республики Беларусь «О государственных социальных льготах, правах и гарантиях для отдельных категорий граждан»:</w:t>
      </w:r>
    </w:p>
    <w:p w14:paraId="20DAAC78" w14:textId="77777777" w:rsidR="001A7983" w:rsidRDefault="001A7983">
      <w:pPr>
        <w:pStyle w:val="newncpi"/>
        <w:divId w:val="2040231893"/>
        <w:rPr>
          <w:lang w:val="ru-RU"/>
        </w:rPr>
      </w:pPr>
      <w:r>
        <w:rPr>
          <w:lang w:val="ru-RU"/>
        </w:rPr>
        <w:t>являющимся пенсионерами, – органами, осуществляющими пенсионное обеспечение этих лиц;</w:t>
      </w:r>
    </w:p>
    <w:p w14:paraId="00174141" w14:textId="77777777" w:rsidR="001A7983" w:rsidRDefault="001A7983">
      <w:pPr>
        <w:pStyle w:val="newncpi"/>
        <w:divId w:val="2040231893"/>
        <w:rPr>
          <w:lang w:val="ru-RU"/>
        </w:rPr>
      </w:pPr>
      <w:r>
        <w:rPr>
          <w:lang w:val="ru-RU"/>
        </w:rPr>
        <w:t>не являющимся пенсионерами, – Республиканским центром по оздоровлению и санаторно-курортному лечению населения (далее – Центр).</w:t>
      </w:r>
    </w:p>
    <w:p w14:paraId="172EFCEF" w14:textId="77777777" w:rsidR="001A7983" w:rsidRDefault="001A7983">
      <w:pPr>
        <w:pStyle w:val="newncpi"/>
        <w:divId w:val="2040231893"/>
        <w:rPr>
          <w:lang w:val="ru-RU"/>
        </w:rPr>
      </w:pPr>
      <w:r>
        <w:rPr>
          <w:lang w:val="ru-RU"/>
        </w:rPr>
        <w:t>Денежная помощь на оздоровление выплачивается лицам, которые в истекшем календарном году не использовали свое право на санаторно-курортное лечение или оздоровление.</w:t>
      </w:r>
    </w:p>
    <w:p w14:paraId="00AA17A6" w14:textId="77777777" w:rsidR="001A7983" w:rsidRDefault="001A7983">
      <w:pPr>
        <w:pStyle w:val="point"/>
        <w:divId w:val="2040231893"/>
        <w:rPr>
          <w:lang w:val="ru-RU"/>
        </w:rPr>
      </w:pPr>
      <w:bookmarkStart w:id="7" w:name="a129"/>
      <w:bookmarkEnd w:id="7"/>
      <w:r>
        <w:rPr>
          <w:lang w:val="ru-RU"/>
        </w:rPr>
        <w:t>6. Право на первоочередное бесплатное санаторно-курортное лечение или оздоровление не более одного раза в течение календарного года имеют инвалиды I и II группы вследствие катастрофы на Чернобыльской АЭС, других радиационных аварий.</w:t>
      </w:r>
    </w:p>
    <w:p w14:paraId="1859ECA1" w14:textId="77777777" w:rsidR="001A7983" w:rsidRDefault="001A7983">
      <w:pPr>
        <w:pStyle w:val="point"/>
        <w:divId w:val="2040231893"/>
        <w:rPr>
          <w:lang w:val="ru-RU"/>
        </w:rPr>
      </w:pPr>
      <w:bookmarkStart w:id="8" w:name="a199"/>
      <w:bookmarkEnd w:id="8"/>
      <w:r>
        <w:rPr>
          <w:lang w:val="ru-RU"/>
        </w:rPr>
        <w:t>7. Право на первоочередное бесплатное санаторно-курортное лечение или оздоровление не более одного раза в два года имеют инвалиды I и II группы, за исключением лиц, названных в </w:t>
      </w:r>
      <w:hyperlink w:anchor="a129" w:tooltip="+" w:history="1">
        <w:r>
          <w:rPr>
            <w:rStyle w:val="a3"/>
            <w:lang w:val="ru-RU"/>
          </w:rPr>
          <w:t>пункте 6</w:t>
        </w:r>
      </w:hyperlink>
      <w:r>
        <w:rPr>
          <w:lang w:val="ru-RU"/>
        </w:rPr>
        <w:t xml:space="preserve"> настоящего Указа.</w:t>
      </w:r>
    </w:p>
    <w:p w14:paraId="4CD79C0C" w14:textId="77777777" w:rsidR="001A7983" w:rsidRDefault="001A7983">
      <w:pPr>
        <w:pStyle w:val="point"/>
        <w:divId w:val="2040231893"/>
        <w:rPr>
          <w:lang w:val="ru-RU"/>
        </w:rPr>
      </w:pPr>
      <w:bookmarkStart w:id="9" w:name="a185"/>
      <w:bookmarkEnd w:id="9"/>
      <w:r>
        <w:rPr>
          <w:lang w:val="ru-RU"/>
        </w:rPr>
        <w:t>8. Право на санаторно-курортное лечение или оздоровление с оплатой путевки в зависимости от получаемого денежного дохода</w:t>
      </w:r>
      <w:hyperlink w:anchor="a130" w:tooltip="+" w:history="1">
        <w:r>
          <w:rPr>
            <w:rStyle w:val="a3"/>
            <w:lang w:val="ru-RU"/>
          </w:rPr>
          <w:t>*</w:t>
        </w:r>
      </w:hyperlink>
      <w:r>
        <w:rPr>
          <w:lang w:val="ru-RU"/>
        </w:rPr>
        <w:t xml:space="preserve"> в размерах, определенных в </w:t>
      </w:r>
      <w:hyperlink w:anchor="a124" w:tooltip="+" w:history="1">
        <w:r>
          <w:rPr>
            <w:rStyle w:val="a3"/>
            <w:lang w:val="ru-RU"/>
          </w:rPr>
          <w:t>приложении 1</w:t>
        </w:r>
      </w:hyperlink>
      <w:r>
        <w:rPr>
          <w:lang w:val="ru-RU"/>
        </w:rPr>
        <w:t>, имеют:</w:t>
      </w:r>
    </w:p>
    <w:p w14:paraId="068A570E" w14:textId="77777777" w:rsidR="001A7983" w:rsidRDefault="001A7983">
      <w:pPr>
        <w:pStyle w:val="newncpi"/>
        <w:divId w:val="2040231893"/>
        <w:rPr>
          <w:lang w:val="ru-RU"/>
        </w:rPr>
      </w:pPr>
      <w:bookmarkStart w:id="10" w:name="a132"/>
      <w:bookmarkEnd w:id="10"/>
      <w:r>
        <w:rPr>
          <w:lang w:val="ru-RU"/>
        </w:rPr>
        <w:t>лица, за которых работодателем уплачиваются обязательные страховые взносы на социальное страхование в бюджет фонда;</w:t>
      </w:r>
    </w:p>
    <w:p w14:paraId="043A5FD9" w14:textId="77777777" w:rsidR="001A7983" w:rsidRDefault="001A7983">
      <w:pPr>
        <w:pStyle w:val="newncpi"/>
        <w:divId w:val="2040231893"/>
        <w:rPr>
          <w:lang w:val="ru-RU"/>
        </w:rPr>
      </w:pPr>
      <w:bookmarkStart w:id="11" w:name="a193"/>
      <w:bookmarkEnd w:id="11"/>
      <w:r>
        <w:rPr>
          <w:lang w:val="ru-RU"/>
        </w:rPr>
        <w:t>лица, самостоятельно уплачивающие обязательные страховые взносы на социальное страхование в бюджет фонда</w:t>
      </w:r>
      <w:hyperlink w:anchor="a131" w:tooltip="+" w:history="1">
        <w:r>
          <w:rPr>
            <w:rStyle w:val="a3"/>
            <w:lang w:val="ru-RU"/>
          </w:rPr>
          <w:t>**</w:t>
        </w:r>
      </w:hyperlink>
      <w:r>
        <w:rPr>
          <w:lang w:val="ru-RU"/>
        </w:rPr>
        <w:t>;</w:t>
      </w:r>
    </w:p>
    <w:p w14:paraId="4E7BBE4E" w14:textId="77777777" w:rsidR="001A7983" w:rsidRDefault="001A7983">
      <w:pPr>
        <w:pStyle w:val="newncpi"/>
        <w:divId w:val="2040231893"/>
        <w:rPr>
          <w:lang w:val="ru-RU"/>
        </w:rPr>
      </w:pPr>
      <w:r>
        <w:rPr>
          <w:lang w:val="ru-RU"/>
        </w:rPr>
        <w:lastRenderedPageBreak/>
        <w:t>военнослужащие, лица начальствующего и рядового состава органов внутренних дел, органов и подразделений по чрезвычайным ситуациям, Следственного комитета, Государственного комитета судебных экспертиз, органов финансовых расследований Комитета государственного контроля (далее, если не указано иное, – военнослужащие, лица начальствующего и рядового состава);</w:t>
      </w:r>
    </w:p>
    <w:p w14:paraId="7C409232" w14:textId="77777777" w:rsidR="001A7983" w:rsidRDefault="001A7983">
      <w:pPr>
        <w:pStyle w:val="newncpi"/>
        <w:divId w:val="2040231893"/>
        <w:rPr>
          <w:lang w:val="ru-RU"/>
        </w:rPr>
      </w:pPr>
      <w:bookmarkStart w:id="12" w:name="a133"/>
      <w:bookmarkEnd w:id="12"/>
      <w:r>
        <w:rPr>
          <w:lang w:val="ru-RU"/>
        </w:rPr>
        <w:t>неработающие ветераны труда;</w:t>
      </w:r>
    </w:p>
    <w:p w14:paraId="54357C87" w14:textId="77777777" w:rsidR="001A7983" w:rsidRDefault="001A7983">
      <w:pPr>
        <w:pStyle w:val="newncpi"/>
        <w:divId w:val="2040231893"/>
        <w:rPr>
          <w:lang w:val="ru-RU"/>
        </w:rPr>
      </w:pPr>
      <w:r>
        <w:rPr>
          <w:lang w:val="ru-RU"/>
        </w:rPr>
        <w:t>неработающие пенсионеры из числа военнослужащих, лиц начальствующего и рядового состава, получающие пенсию за выслугу лет;</w:t>
      </w:r>
    </w:p>
    <w:p w14:paraId="22F72455" w14:textId="77777777" w:rsidR="001A7983" w:rsidRDefault="001A7983">
      <w:pPr>
        <w:pStyle w:val="newncpi"/>
        <w:divId w:val="2040231893"/>
        <w:rPr>
          <w:lang w:val="ru-RU"/>
        </w:rPr>
      </w:pPr>
      <w:r>
        <w:rPr>
          <w:lang w:val="ru-RU"/>
        </w:rPr>
        <w:t>неработающие ветераны органов прокуратуры, юстиции и судов;</w:t>
      </w:r>
    </w:p>
    <w:p w14:paraId="7E3989D2" w14:textId="77777777" w:rsidR="001A7983" w:rsidRDefault="001A7983">
      <w:pPr>
        <w:pStyle w:val="newncpi"/>
        <w:divId w:val="2040231893"/>
        <w:rPr>
          <w:lang w:val="ru-RU"/>
        </w:rPr>
      </w:pPr>
      <w:r>
        <w:rPr>
          <w:lang w:val="ru-RU"/>
        </w:rPr>
        <w:t>неработающие инвалиды III группы.</w:t>
      </w:r>
    </w:p>
    <w:p w14:paraId="00693F4B" w14:textId="77777777" w:rsidR="001A7983" w:rsidRDefault="001A7983">
      <w:pPr>
        <w:pStyle w:val="newncpi"/>
        <w:divId w:val="2040231893"/>
        <w:rPr>
          <w:lang w:val="ru-RU"/>
        </w:rPr>
      </w:pPr>
      <w:r>
        <w:rPr>
          <w:lang w:val="ru-RU"/>
        </w:rPr>
        <w:t xml:space="preserve">Если иное не предусмотрено настоящим Указом, санаторно-курортное лечение или оздоровление предоставляется лицам, названным в абзацах </w:t>
      </w:r>
      <w:hyperlink w:anchor="a132" w:tooltip="+" w:history="1">
        <w:r>
          <w:rPr>
            <w:rStyle w:val="a3"/>
            <w:lang w:val="ru-RU"/>
          </w:rPr>
          <w:t>втором–четвертом</w:t>
        </w:r>
      </w:hyperlink>
      <w:r>
        <w:rPr>
          <w:lang w:val="ru-RU"/>
        </w:rPr>
        <w:t xml:space="preserve"> части первой настоящего пункта, не чаще одного раза в четыре года, лицам, названным в абзацах </w:t>
      </w:r>
      <w:hyperlink w:anchor="a133" w:tooltip="+" w:history="1">
        <w:r>
          <w:rPr>
            <w:rStyle w:val="a3"/>
            <w:lang w:val="ru-RU"/>
          </w:rPr>
          <w:t>пятом–восьмом</w:t>
        </w:r>
      </w:hyperlink>
      <w:r>
        <w:rPr>
          <w:lang w:val="ru-RU"/>
        </w:rPr>
        <w:t xml:space="preserve"> части первой настоящего пункта, – не чаще одного раза в три года.</w:t>
      </w:r>
    </w:p>
    <w:p w14:paraId="60ADD96A" w14:textId="77777777" w:rsidR="001A7983" w:rsidRDefault="001A7983">
      <w:pPr>
        <w:pStyle w:val="snoskiline"/>
        <w:divId w:val="2040231893"/>
        <w:rPr>
          <w:lang w:val="ru-RU"/>
        </w:rPr>
      </w:pPr>
      <w:r>
        <w:rPr>
          <w:lang w:val="ru-RU"/>
        </w:rPr>
        <w:t>______________________________</w:t>
      </w:r>
    </w:p>
    <w:p w14:paraId="087AA80E" w14:textId="77777777" w:rsidR="001A7983" w:rsidRDefault="001A7983">
      <w:pPr>
        <w:pStyle w:val="snoski"/>
        <w:spacing w:before="160" w:after="160"/>
        <w:ind w:firstLine="567"/>
        <w:divId w:val="2040231893"/>
        <w:rPr>
          <w:lang w:val="ru-RU"/>
        </w:rPr>
      </w:pPr>
      <w:bookmarkStart w:id="13" w:name="a130"/>
      <w:bookmarkEnd w:id="13"/>
      <w:r>
        <w:rPr>
          <w:lang w:val="ru-RU"/>
        </w:rPr>
        <w:t>* В состав денежного дохода включаются выплаты, на которые начисляются обязательные страховые взносы на социальное страхование в бюджет фонда, денежное довольствие, денежное содержание, пенсия (в том числе пенсия, выплачиваемая (экспортируемая) в Республику Беларусь в соответствии с международными договорами Республики Беларусь), стипендия, доход лица, самостоятельно уплачивающего обязательные страховые взносы на социальное страхование в бюджет фонда.</w:t>
      </w:r>
    </w:p>
    <w:p w14:paraId="648DDC34" w14:textId="77777777" w:rsidR="001A7983" w:rsidRDefault="001A7983">
      <w:pPr>
        <w:pStyle w:val="snoski"/>
        <w:spacing w:before="160" w:after="160"/>
        <w:ind w:firstLine="567"/>
        <w:divId w:val="2040231893"/>
        <w:rPr>
          <w:lang w:val="ru-RU"/>
        </w:rPr>
      </w:pPr>
      <w:r>
        <w:rPr>
          <w:lang w:val="ru-RU"/>
        </w:rPr>
        <w:t>Размер среднемесячного денежного дохода лиц, самостоятельно уплачивающих обязательные страховые взносы на социальное страхование в бюджет фонда, за 12 календарных месяцев, предшествующих месяцу выдачи путевки, признается равным номинальной начисленной средней заработной плате работников Республики Беларусь за позапрошлый месяц относительно месяца выдачи путевки.</w:t>
      </w:r>
    </w:p>
    <w:p w14:paraId="31459CCB" w14:textId="77777777" w:rsidR="001A7983" w:rsidRDefault="001A7983">
      <w:pPr>
        <w:pStyle w:val="snoski"/>
        <w:spacing w:before="160" w:after="240"/>
        <w:ind w:firstLine="567"/>
        <w:divId w:val="2040231893"/>
        <w:rPr>
          <w:lang w:val="ru-RU"/>
        </w:rPr>
      </w:pPr>
      <w:bookmarkStart w:id="14" w:name="a131"/>
      <w:bookmarkEnd w:id="14"/>
      <w:r>
        <w:rPr>
          <w:lang w:val="ru-RU"/>
        </w:rPr>
        <w:t>** При условии уплаты обязательных страховых взносов на социальное страхование в бюджет фонда не менее чем за 183 календарных дня предыдущего календарного года либо за весь период со дня постановки на учет в качестве плательщика обязательных страховых взносов до окончания этого года.</w:t>
      </w:r>
    </w:p>
    <w:p w14:paraId="569CF2C8" w14:textId="77777777" w:rsidR="001A7983" w:rsidRDefault="001A7983">
      <w:pPr>
        <w:pStyle w:val="point"/>
        <w:divId w:val="2040231893"/>
        <w:rPr>
          <w:lang w:val="ru-RU"/>
        </w:rPr>
      </w:pPr>
      <w:r>
        <w:rPr>
          <w:lang w:val="ru-RU"/>
        </w:rPr>
        <w:t>9. Право на оздоровление с оплатой путевки в зависимости от получаемого денежного дохода в размерах, определенных в </w:t>
      </w:r>
      <w:hyperlink w:anchor="a124" w:tooltip="+" w:history="1">
        <w:r>
          <w:rPr>
            <w:rStyle w:val="a3"/>
            <w:lang w:val="ru-RU"/>
          </w:rPr>
          <w:t>приложении 1</w:t>
        </w:r>
      </w:hyperlink>
      <w:r>
        <w:rPr>
          <w:lang w:val="ru-RU"/>
        </w:rPr>
        <w:t>, не более одного раза в течение календарного года имеют лица, осваивающие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p>
    <w:p w14:paraId="5E1AD718" w14:textId="77777777" w:rsidR="001A7983" w:rsidRDefault="001A7983">
      <w:pPr>
        <w:pStyle w:val="point"/>
        <w:divId w:val="2040231893"/>
        <w:rPr>
          <w:lang w:val="ru-RU"/>
        </w:rPr>
      </w:pPr>
      <w:r>
        <w:rPr>
          <w:lang w:val="ru-RU"/>
        </w:rPr>
        <w:t>10. Дети, постоянно (преимущественно) проживающие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а также обучающиеся в учреждениях образования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и проживающие на территории, не подвергшейся радиоактивному загрязнению (далее, если не указано иное, – д</w:t>
      </w:r>
      <w:r>
        <w:rPr>
          <w:lang w:val="ru-RU"/>
        </w:rPr>
        <w:t>ети, пострадавшие от последствий катастрофы на Чернобыльской АЭС), при направлении на оздоровление в составе организованных групп получают медицинские услуги.</w:t>
      </w:r>
    </w:p>
    <w:p w14:paraId="46BA97E6" w14:textId="77777777" w:rsidR="001A7983" w:rsidRDefault="001A7983">
      <w:pPr>
        <w:pStyle w:val="newncpi0"/>
        <w:divId w:val="2040231893"/>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61AD624F" w14:textId="77777777">
        <w:trPr>
          <w:divId w:val="2040231893"/>
          <w:tblCellSpacing w:w="0" w:type="dxa"/>
        </w:trPr>
        <w:tc>
          <w:tcPr>
            <w:tcW w:w="600" w:type="dxa"/>
            <w:tcBorders>
              <w:top w:val="nil"/>
              <w:left w:val="nil"/>
              <w:bottom w:val="nil"/>
              <w:right w:val="nil"/>
            </w:tcBorders>
            <w:hideMark/>
          </w:tcPr>
          <w:p w14:paraId="7F6226C5" w14:textId="77777777" w:rsidR="001A7983" w:rsidRDefault="001A7983">
            <w:pPr>
              <w:jc w:val="center"/>
              <w:rPr>
                <w:rFonts w:eastAsia="Times New Roman"/>
              </w:rPr>
            </w:pPr>
            <w:r>
              <w:rPr>
                <w:rFonts w:eastAsia="Times New Roman"/>
                <w:noProof/>
              </w:rPr>
              <w:drawing>
                <wp:inline distT="0" distB="0" distL="0" distR="0" wp14:anchorId="721C9167" wp14:editId="4D031CE2">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73765A0F" w14:textId="77777777" w:rsidR="001A7983" w:rsidRDefault="001A7983">
            <w:pPr>
              <w:pStyle w:val="newncpi0"/>
              <w:rPr>
                <w:sz w:val="22"/>
                <w:szCs w:val="22"/>
              </w:rPr>
            </w:pPr>
            <w:r>
              <w:rPr>
                <w:b/>
                <w:bCs/>
                <w:i/>
                <w:iCs/>
                <w:sz w:val="22"/>
                <w:szCs w:val="22"/>
              </w:rPr>
              <w:t>От редакции «Бизнес-Инфо»</w:t>
            </w:r>
          </w:p>
          <w:p w14:paraId="1E69F374" w14:textId="04A250C8" w:rsidR="001A7983" w:rsidRDefault="001A7983">
            <w:pPr>
              <w:pStyle w:val="newncpi0"/>
              <w:rPr>
                <w:sz w:val="22"/>
                <w:szCs w:val="22"/>
              </w:rPr>
            </w:pPr>
            <w:hyperlink r:id="rId36" w:anchor="a2" w:tooltip="+" w:history="1">
              <w:r>
                <w:rPr>
                  <w:rStyle w:val="a3"/>
                  <w:sz w:val="22"/>
                  <w:szCs w:val="22"/>
                </w:rPr>
                <w:t>Перечень</w:t>
              </w:r>
            </w:hyperlink>
            <w:r>
              <w:rPr>
                <w:sz w:val="22"/>
                <w:szCs w:val="22"/>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 75.</w:t>
            </w:r>
          </w:p>
        </w:tc>
      </w:tr>
    </w:tbl>
    <w:p w14:paraId="53A1613E" w14:textId="77777777" w:rsidR="001A7983" w:rsidRDefault="001A7983">
      <w:pPr>
        <w:pStyle w:val="newncpi0"/>
        <w:divId w:val="2040231893"/>
        <w:rPr>
          <w:lang w:val="ru-RU"/>
        </w:rPr>
      </w:pPr>
      <w:r>
        <w:rPr>
          <w:lang w:val="ru-RU"/>
        </w:rPr>
        <w:t> </w:t>
      </w:r>
    </w:p>
    <w:p w14:paraId="711C5A9E" w14:textId="77777777" w:rsidR="001A7983" w:rsidRDefault="001A7983">
      <w:pPr>
        <w:pStyle w:val="newncpi"/>
        <w:divId w:val="2040231893"/>
        <w:rPr>
          <w:lang w:val="ru-RU"/>
        </w:rPr>
      </w:pPr>
      <w:r>
        <w:rPr>
          <w:lang w:val="ru-RU"/>
        </w:rPr>
        <w:t>При направлении детей, пострадавших от последствий катастрофы на Чернобыльской АЭС, на санаторно-курортное лечение или оздоровление в составе организованных групп (далее – дети в составе организованных групп) для их сопровождения привлекаются педагогические работники, которые осуществляют по месту санаторно-курортного лечения или оздоровления этих детей образовательный процесс (далее – педагогические работники, сопровождающие организованные группы детей).</w:t>
      </w:r>
    </w:p>
    <w:bookmarkStart w:id="15" w:name="a155"/>
    <w:bookmarkEnd w:id="15"/>
    <w:p w14:paraId="67CD4A18" w14:textId="2DE1E79C" w:rsidR="001A7983" w:rsidRDefault="001A7983">
      <w:pPr>
        <w:pStyle w:val="newncpi"/>
        <w:divId w:val="2040231893"/>
        <w:rPr>
          <w:lang w:val="ru-RU"/>
        </w:rPr>
      </w:pPr>
      <w:r>
        <w:rPr>
          <w:lang w:val="ru-RU"/>
        </w:rPr>
        <w:fldChar w:fldCharType="begin"/>
      </w:r>
      <w:r>
        <w:rPr>
          <w:lang w:val="ru-RU"/>
        </w:rPr>
        <w:instrText>HYPERLINK "C:\\Users\\User\\Downloads\\tx.dll?d=231429&amp;a=1" \l "a1" \o "+"</w:instrText>
      </w:r>
      <w:r>
        <w:rPr>
          <w:lang w:val="ru-RU"/>
        </w:rPr>
      </w:r>
      <w:r>
        <w:rPr>
          <w:lang w:val="ru-RU"/>
        </w:rPr>
        <w:fldChar w:fldCharType="separate"/>
      </w:r>
      <w:r>
        <w:rPr>
          <w:rStyle w:val="a3"/>
          <w:lang w:val="ru-RU"/>
        </w:rPr>
        <w:t>Порядок</w:t>
      </w:r>
      <w:r>
        <w:rPr>
          <w:lang w:val="ru-RU"/>
        </w:rPr>
        <w:fldChar w:fldCharType="end"/>
      </w:r>
      <w:r>
        <w:rPr>
          <w:lang w:val="ru-RU"/>
        </w:rPr>
        <w:t xml:space="preserve"> комплектования организованных групп детей, пострадавших от последствий катастрофы на Чернобыльской АЭС, подбора и направления педагогических работников, сопровождающих организованные группы детей, устанавливается Министерством образования по согласованию с Центром.</w:t>
      </w:r>
    </w:p>
    <w:p w14:paraId="49A06DBC" w14:textId="77777777" w:rsidR="001A7983" w:rsidRDefault="001A7983">
      <w:pPr>
        <w:pStyle w:val="newncpi"/>
        <w:divId w:val="2040231893"/>
        <w:rPr>
          <w:lang w:val="ru-RU"/>
        </w:rPr>
      </w:pPr>
      <w:r>
        <w:rPr>
          <w:lang w:val="ru-RU"/>
        </w:rPr>
        <w:t>Расходы на проезд детей в составе организованных групп, а также педагогических работников, сопровождающих организованные группы детей, от места жительства до места санаторно-курортного лечения или оздоровления этих детей и обратно в пассажирских поездах или вагонах формирования Белорусской железной дороги, на автомобильном пассажирском транспорте общего пользования регулярного и нерегулярного сообщения осуществляются за счет средств республиканского бюджета, предусматриваемых на преодоление последствий ката</w:t>
      </w:r>
      <w:r>
        <w:rPr>
          <w:lang w:val="ru-RU"/>
        </w:rPr>
        <w:t>строфы на Чернобыльской АЭС в соответствии с законом о республиканском бюджете на очередной финансовый год.</w:t>
      </w:r>
    </w:p>
    <w:p w14:paraId="2A9E982B" w14:textId="77777777" w:rsidR="001A7983" w:rsidRDefault="001A7983">
      <w:pPr>
        <w:pStyle w:val="point"/>
        <w:divId w:val="2040231893"/>
        <w:rPr>
          <w:lang w:val="ru-RU"/>
        </w:rPr>
      </w:pPr>
      <w:r>
        <w:rPr>
          <w:lang w:val="ru-RU"/>
        </w:rPr>
        <w:t>11. Право на санаторно-курортное лечение или оздоровление с сопровождением имеют:</w:t>
      </w:r>
    </w:p>
    <w:p w14:paraId="21407F6B" w14:textId="65696877" w:rsidR="001A7983" w:rsidRDefault="001A7983">
      <w:pPr>
        <w:pStyle w:val="newncpi"/>
        <w:divId w:val="2040231893"/>
        <w:rPr>
          <w:lang w:val="ru-RU"/>
        </w:rPr>
      </w:pPr>
      <w:bookmarkStart w:id="16" w:name="a135"/>
      <w:bookmarkEnd w:id="16"/>
      <w:r>
        <w:rPr>
          <w:lang w:val="ru-RU"/>
        </w:rPr>
        <w:t>инвалиды I группы, дети-инвалиды в возрасте до 18 лет, если необходимость в таком сопровождении подтверждается</w:t>
      </w:r>
      <w:r>
        <w:rPr>
          <w:lang w:val="ru-RU"/>
        </w:rPr>
        <w:t xml:space="preserve"> </w:t>
      </w:r>
      <w:hyperlink r:id="rId37" w:anchor="a2" w:tooltip="+" w:history="1">
        <w:r>
          <w:rPr>
            <w:rStyle w:val="a3"/>
            <w:lang w:val="ru-RU"/>
          </w:rPr>
          <w:t>заключением</w:t>
        </w:r>
      </w:hyperlink>
      <w:r>
        <w:rPr>
          <w:lang w:val="ru-RU"/>
        </w:rPr>
        <w:t xml:space="preserve"> </w:t>
      </w:r>
      <w:r>
        <w:rPr>
          <w:lang w:val="ru-RU"/>
        </w:rPr>
        <w:t>врачебно-консультационной комиссии</w:t>
      </w:r>
      <w:hyperlink w:anchor="a134" w:tooltip="+" w:history="1">
        <w:r>
          <w:rPr>
            <w:rStyle w:val="a3"/>
            <w:lang w:val="ru-RU"/>
          </w:rPr>
          <w:t>*</w:t>
        </w:r>
      </w:hyperlink>
      <w:r>
        <w:rPr>
          <w:lang w:val="ru-RU"/>
        </w:rPr>
        <w:t>;</w:t>
      </w:r>
    </w:p>
    <w:p w14:paraId="4264DE86" w14:textId="77777777" w:rsidR="001A7983" w:rsidRDefault="001A7983">
      <w:pPr>
        <w:pStyle w:val="newncpi"/>
        <w:divId w:val="2040231893"/>
        <w:rPr>
          <w:lang w:val="ru-RU"/>
        </w:rPr>
      </w:pPr>
      <w:r>
        <w:rPr>
          <w:lang w:val="ru-RU"/>
        </w:rPr>
        <w:t>дети в составе организованных групп.</w:t>
      </w:r>
    </w:p>
    <w:p w14:paraId="32B98C6D" w14:textId="77777777" w:rsidR="001A7983" w:rsidRDefault="001A7983">
      <w:pPr>
        <w:pStyle w:val="newncpi"/>
        <w:divId w:val="2040231893"/>
        <w:rPr>
          <w:lang w:val="ru-RU"/>
        </w:rPr>
      </w:pPr>
      <w:bookmarkStart w:id="17" w:name="a201"/>
      <w:bookmarkEnd w:id="17"/>
      <w:r>
        <w:rPr>
          <w:lang w:val="ru-RU"/>
        </w:rPr>
        <w:t>Бесплатные путевки на сопровождение выделяются:</w:t>
      </w:r>
    </w:p>
    <w:p w14:paraId="134D11F5" w14:textId="77777777" w:rsidR="001A7983" w:rsidRDefault="001A7983">
      <w:pPr>
        <w:pStyle w:val="newncpi"/>
        <w:divId w:val="2040231893"/>
        <w:rPr>
          <w:lang w:val="ru-RU"/>
        </w:rPr>
      </w:pPr>
      <w:r>
        <w:rPr>
          <w:lang w:val="ru-RU"/>
        </w:rPr>
        <w:t>лицам, которые по основанию, указанному в </w:t>
      </w:r>
      <w:hyperlink w:anchor="a135" w:tooltip="+" w:history="1">
        <w:r>
          <w:rPr>
            <w:rStyle w:val="a3"/>
            <w:lang w:val="ru-RU"/>
          </w:rPr>
          <w:t>абзаце втором</w:t>
        </w:r>
      </w:hyperlink>
      <w:r>
        <w:rPr>
          <w:lang w:val="ru-RU"/>
        </w:rPr>
        <w:t xml:space="preserve"> части первой настоящего пункта, сопровождают на санаторно-курортном лечении или оздоровлении инвалидов I группы, детей-инвалидов в возрасте до 18 лет;</w:t>
      </w:r>
    </w:p>
    <w:p w14:paraId="0EB6AE1C" w14:textId="77777777" w:rsidR="001A7983" w:rsidRDefault="001A7983">
      <w:pPr>
        <w:pStyle w:val="newncpi"/>
        <w:divId w:val="2040231893"/>
        <w:rPr>
          <w:lang w:val="ru-RU"/>
        </w:rPr>
      </w:pPr>
      <w:r>
        <w:rPr>
          <w:lang w:val="ru-RU"/>
        </w:rPr>
        <w:t>педагогическим работникам, сопровождающим организованные группы детей.</w:t>
      </w:r>
    </w:p>
    <w:p w14:paraId="1142344D" w14:textId="77777777" w:rsidR="001A7983" w:rsidRDefault="001A7983">
      <w:pPr>
        <w:pStyle w:val="newncpi"/>
        <w:divId w:val="2040231893"/>
        <w:rPr>
          <w:lang w:val="ru-RU"/>
        </w:rPr>
      </w:pPr>
      <w:bookmarkStart w:id="18" w:name="a203"/>
      <w:bookmarkEnd w:id="18"/>
      <w:r>
        <w:rPr>
          <w:lang w:val="ru-RU"/>
        </w:rPr>
        <w:t>В стоимость путевок на сопровождение не включаются медицинские услуги по профилям заболеваний.</w:t>
      </w:r>
    </w:p>
    <w:p w14:paraId="33DD366E" w14:textId="77777777" w:rsidR="001A7983" w:rsidRDefault="001A7983">
      <w:pPr>
        <w:pStyle w:val="snoskiline"/>
        <w:divId w:val="2040231893"/>
        <w:rPr>
          <w:lang w:val="ru-RU"/>
        </w:rPr>
      </w:pPr>
      <w:r>
        <w:rPr>
          <w:lang w:val="ru-RU"/>
        </w:rPr>
        <w:t>______________________________</w:t>
      </w:r>
    </w:p>
    <w:p w14:paraId="487DE63D" w14:textId="6BE5CF09" w:rsidR="001A7983" w:rsidRDefault="001A7983">
      <w:pPr>
        <w:pStyle w:val="snoski"/>
        <w:spacing w:before="160" w:after="240"/>
        <w:ind w:firstLine="567"/>
        <w:divId w:val="2040231893"/>
        <w:rPr>
          <w:lang w:val="ru-RU"/>
        </w:rPr>
      </w:pPr>
      <w:bookmarkStart w:id="19" w:name="a134"/>
      <w:bookmarkEnd w:id="19"/>
      <w:r>
        <w:rPr>
          <w:lang w:val="ru-RU"/>
        </w:rPr>
        <w:t>*</w:t>
      </w:r>
      <w:r>
        <w:rPr>
          <w:lang w:val="ru-RU"/>
        </w:rPr>
        <w:t> </w:t>
      </w:r>
      <w:hyperlink r:id="rId38" w:anchor="a2" w:tooltip="+" w:history="1">
        <w:r>
          <w:rPr>
            <w:rStyle w:val="a3"/>
            <w:lang w:val="ru-RU"/>
          </w:rPr>
          <w:t>Заключение</w:t>
        </w:r>
      </w:hyperlink>
      <w:r>
        <w:rPr>
          <w:lang w:val="ru-RU"/>
        </w:rPr>
        <w:t xml:space="preserve"> врачебно-консультационной комиссии о нуждаемости инвалида I группы, ребенка-инвалида в возрасте до 18 лет в сопровождении в санаторно-курортные, оздоровительные организации выдается государственной организацией здравоохранения по месту жительства (пребывания) инвалида I группы, ребенка-инвалида в возрасте до 18 лет.</w:t>
      </w:r>
    </w:p>
    <w:p w14:paraId="20F6888E" w14:textId="77777777" w:rsidR="001A7983" w:rsidRDefault="001A7983">
      <w:pPr>
        <w:pStyle w:val="point"/>
        <w:divId w:val="2040231893"/>
        <w:rPr>
          <w:lang w:val="ru-RU"/>
        </w:rPr>
      </w:pPr>
      <w:bookmarkStart w:id="20" w:name="a137"/>
      <w:bookmarkEnd w:id="20"/>
      <w:r>
        <w:rPr>
          <w:lang w:val="ru-RU"/>
        </w:rPr>
        <w:t>12. Право на санаторно-курортное лечение или оздоровление с использованием средств, предусмотренных на эти цели законодательством Министерству внутренних дел, Комитету государственной безопасности, Министерству обороны (далее – право на санаторно-курортное лечение или оздоровление в ведомственных санаторно-курортных организациях), имеют:</w:t>
      </w:r>
    </w:p>
    <w:p w14:paraId="2CE1739F" w14:textId="77777777" w:rsidR="001A7983" w:rsidRDefault="001A7983">
      <w:pPr>
        <w:pStyle w:val="underpoint"/>
        <w:divId w:val="2040231893"/>
        <w:rPr>
          <w:lang w:val="ru-RU"/>
        </w:rPr>
      </w:pPr>
      <w:bookmarkStart w:id="21" w:name="a121"/>
      <w:bookmarkEnd w:id="21"/>
      <w:r>
        <w:rPr>
          <w:lang w:val="ru-RU"/>
        </w:rPr>
        <w:t>12.1. при направлении в санаторно-курортную организацию Министерства внутренних дел:</w:t>
      </w:r>
    </w:p>
    <w:p w14:paraId="601D71E7" w14:textId="77777777" w:rsidR="001A7983" w:rsidRDefault="001A7983">
      <w:pPr>
        <w:pStyle w:val="newncpi"/>
        <w:divId w:val="2040231893"/>
        <w:rPr>
          <w:lang w:val="ru-RU"/>
        </w:rPr>
      </w:pPr>
      <w:r>
        <w:rPr>
          <w:lang w:val="ru-RU"/>
        </w:rPr>
        <w:t>лица начальствующего и рядового состава органов внутренних дел, органов и подразделений по чрезвычайным ситуациям, Следственного комитета, органов финансовых расследований Комитета государственного контроля, военнослужащие внутренних войск Министерства внутренних дел, Службы безопасности Президента Республики Беларусь, сотрудники Государственного комитета судебных экспертиз;</w:t>
      </w:r>
    </w:p>
    <w:p w14:paraId="64A78E45" w14:textId="77777777" w:rsidR="001A7983" w:rsidRDefault="001A7983">
      <w:pPr>
        <w:pStyle w:val="newncpi"/>
        <w:divId w:val="2040231893"/>
        <w:rPr>
          <w:lang w:val="ru-RU"/>
        </w:rPr>
      </w:pPr>
      <w:r>
        <w:rPr>
          <w:lang w:val="ru-RU"/>
        </w:rPr>
        <w:t>неработающие лица, получающие пенсию за выслугу лет или по инвалидности и уволенные со службы (с военной службы) из органов внутренних дел, органов и подразделений по чрезвычайным ситуациям, Следственного комитета, органов финансовых расследований Комитета государственного контроля, внутренних войск Министерства внутренних дел, Государственного комитета судебных экспертиз по возрасту, болезни, ограниченному состоянию здоровья, выслуге лет, дающей право на пенсионное обеспечение, в связи с болезнью, организа</w:t>
      </w:r>
      <w:r>
        <w:rPr>
          <w:lang w:val="ru-RU"/>
        </w:rPr>
        <w:t>ционно-штатными мероприятиями, избранием депутатом Палаты представителей Национального собрания Республики Беларусь, местного Совета депутатов, избранием или назначением членом Совета Республики Национального собрания Республики Беларусь и осуществлением этих полномочий на профессиональной основе;</w:t>
      </w:r>
    </w:p>
    <w:p w14:paraId="0B09E7BA" w14:textId="77777777" w:rsidR="001A7983" w:rsidRDefault="001A7983">
      <w:pPr>
        <w:pStyle w:val="underpoint"/>
        <w:divId w:val="2040231893"/>
        <w:rPr>
          <w:lang w:val="ru-RU"/>
        </w:rPr>
      </w:pPr>
      <w:bookmarkStart w:id="22" w:name="a119"/>
      <w:bookmarkEnd w:id="22"/>
      <w:r>
        <w:rPr>
          <w:lang w:val="ru-RU"/>
        </w:rPr>
        <w:t>12.2. при направлении в санаторно-курортную организацию Комитета государственной безопасности:</w:t>
      </w:r>
    </w:p>
    <w:p w14:paraId="160B8B50" w14:textId="77777777" w:rsidR="001A7983" w:rsidRDefault="001A7983">
      <w:pPr>
        <w:pStyle w:val="newncpi"/>
        <w:divId w:val="2040231893"/>
        <w:rPr>
          <w:lang w:val="ru-RU"/>
        </w:rPr>
      </w:pPr>
      <w:bookmarkStart w:id="23" w:name="a136"/>
      <w:bookmarkEnd w:id="23"/>
      <w:r>
        <w:rPr>
          <w:lang w:val="ru-RU"/>
        </w:rPr>
        <w:t>военнослужащие органов государственной безопасности, подчиненных им организаций и подразделений, органов пограничной службы, Службы безопасности Президента Республики Беларусь, Оперативно-аналитического центра при Президенте Республики Беларусь;</w:t>
      </w:r>
    </w:p>
    <w:p w14:paraId="53EC2D24" w14:textId="77777777" w:rsidR="001A7983" w:rsidRDefault="001A7983">
      <w:pPr>
        <w:pStyle w:val="newncpi"/>
        <w:divId w:val="2040231893"/>
        <w:rPr>
          <w:lang w:val="ru-RU"/>
        </w:rPr>
      </w:pPr>
      <w:r>
        <w:rPr>
          <w:lang w:val="ru-RU"/>
        </w:rPr>
        <w:t>состоящие на пенсионном обеспечении в Комитете государственной безопасности лица, уволенные с военной службы из органов государственной безопасности, подчиненных им организаций и подразделений, органов пограничной службы, Службы безопасности Президента Республики Беларусь, Оперативно-аналитического центра при Президенте Республики Беларусь;</w:t>
      </w:r>
    </w:p>
    <w:p w14:paraId="268C96F2" w14:textId="56EE77C5" w:rsidR="001A7983" w:rsidRDefault="001A7983">
      <w:pPr>
        <w:pStyle w:val="newncpi"/>
        <w:divId w:val="2040231893"/>
        <w:rPr>
          <w:lang w:val="ru-RU"/>
        </w:rPr>
      </w:pPr>
      <w:bookmarkStart w:id="24" w:name="a186"/>
      <w:bookmarkEnd w:id="24"/>
      <w:r>
        <w:rPr>
          <w:lang w:val="ru-RU"/>
        </w:rPr>
        <w:t xml:space="preserve">члены семей лиц, названных в абзацах </w:t>
      </w:r>
      <w:hyperlink w:anchor="a136" w:tooltip="+" w:history="1">
        <w:r>
          <w:rPr>
            <w:rStyle w:val="a3"/>
            <w:lang w:val="ru-RU"/>
          </w:rPr>
          <w:t>втором</w:t>
        </w:r>
      </w:hyperlink>
      <w:r>
        <w:rPr>
          <w:lang w:val="ru-RU"/>
        </w:rPr>
        <w:t xml:space="preserve"> и третьем настоящего подпункта, имеющие в соответствии с </w:t>
      </w:r>
      <w:hyperlink r:id="rId39" w:anchor="a35" w:tooltip="+" w:history="1">
        <w:r>
          <w:rPr>
            <w:rStyle w:val="a3"/>
            <w:lang w:val="ru-RU"/>
          </w:rPr>
          <w:t>Законом</w:t>
        </w:r>
      </w:hyperlink>
      <w:r>
        <w:rPr>
          <w:lang w:val="ru-RU"/>
        </w:rPr>
        <w:t xml:space="preserve"> Республики Беларусь «О государственных социальных льготах, правах и гарантиях для отдельных категорий граждан» или настоящим Указом право на бесплатное, либо с оплатой путевки в размерах, определенных в </w:t>
      </w:r>
      <w:hyperlink w:anchor="a124" w:tooltip="+" w:history="1">
        <w:r>
          <w:rPr>
            <w:rStyle w:val="a3"/>
            <w:lang w:val="ru-RU"/>
          </w:rPr>
          <w:t>приложении 1</w:t>
        </w:r>
      </w:hyperlink>
      <w:r>
        <w:rPr>
          <w:lang w:val="ru-RU"/>
        </w:rPr>
        <w:t>, либо с оплатой путевки в размере 15 процентов ее стоимости санаторно-курортное лечение или оздоровление;</w:t>
      </w:r>
    </w:p>
    <w:p w14:paraId="7A8785B9" w14:textId="77777777" w:rsidR="001A7983" w:rsidRDefault="001A7983">
      <w:pPr>
        <w:pStyle w:val="newncpi"/>
        <w:divId w:val="2040231893"/>
        <w:rPr>
          <w:lang w:val="ru-RU"/>
        </w:rPr>
      </w:pPr>
      <w:r>
        <w:rPr>
          <w:lang w:val="ru-RU"/>
        </w:rPr>
        <w:t>гражданский персонал органов государственной безопасности, подчиненных им организаций и подразделений;</w:t>
      </w:r>
    </w:p>
    <w:p w14:paraId="3C21F2CF" w14:textId="77777777" w:rsidR="001A7983" w:rsidRDefault="001A7983">
      <w:pPr>
        <w:pStyle w:val="underpoint"/>
        <w:divId w:val="2040231893"/>
        <w:rPr>
          <w:lang w:val="ru-RU"/>
        </w:rPr>
      </w:pPr>
      <w:bookmarkStart w:id="25" w:name="a120"/>
      <w:bookmarkEnd w:id="25"/>
      <w:r>
        <w:rPr>
          <w:lang w:val="ru-RU"/>
        </w:rPr>
        <w:t>12.3. при направлении в санаторно-курортную организацию Вооруженных Сил:</w:t>
      </w:r>
    </w:p>
    <w:p w14:paraId="7D6CB88D" w14:textId="77777777" w:rsidR="001A7983" w:rsidRDefault="001A7983">
      <w:pPr>
        <w:pStyle w:val="newncpi"/>
        <w:divId w:val="2040231893"/>
        <w:rPr>
          <w:lang w:val="ru-RU"/>
        </w:rPr>
      </w:pPr>
      <w:r>
        <w:rPr>
          <w:lang w:val="ru-RU"/>
        </w:rPr>
        <w:t>военнослужащие Вооруженных Сил, Службы безопасности Президента Республики Беларусь, Оперативно-аналитического центра при Президенте Республики Беларусь, проходящие военную службу по контракту;</w:t>
      </w:r>
    </w:p>
    <w:p w14:paraId="4EF0F2C1" w14:textId="77777777" w:rsidR="001A7983" w:rsidRDefault="001A7983">
      <w:pPr>
        <w:pStyle w:val="newncpi"/>
        <w:divId w:val="2040231893"/>
        <w:rPr>
          <w:lang w:val="ru-RU"/>
        </w:rPr>
      </w:pPr>
      <w:bookmarkStart w:id="26" w:name="a157"/>
      <w:bookmarkEnd w:id="26"/>
      <w:r>
        <w:rPr>
          <w:lang w:val="ru-RU"/>
        </w:rPr>
        <w:t>пенсионеры Министерства обороны из числа военнослужащих;</w:t>
      </w:r>
    </w:p>
    <w:p w14:paraId="0C9DC7EF" w14:textId="6AAFC145" w:rsidR="001A7983" w:rsidRDefault="001A7983">
      <w:pPr>
        <w:pStyle w:val="newncpi"/>
        <w:divId w:val="2040231893"/>
        <w:rPr>
          <w:lang w:val="ru-RU"/>
        </w:rPr>
      </w:pPr>
      <w:bookmarkStart w:id="27" w:name="a187"/>
      <w:bookmarkEnd w:id="27"/>
      <w:r>
        <w:rPr>
          <w:lang w:val="ru-RU"/>
        </w:rPr>
        <w:t>пенсионеры Министерства обороны из числа членов семей военнослужащих, имеющие в соответствии с </w:t>
      </w:r>
      <w:hyperlink r:id="rId40" w:anchor="a35" w:tooltip="+" w:history="1">
        <w:r>
          <w:rPr>
            <w:rStyle w:val="a3"/>
            <w:lang w:val="ru-RU"/>
          </w:rPr>
          <w:t>Законом</w:t>
        </w:r>
      </w:hyperlink>
      <w:r>
        <w:rPr>
          <w:lang w:val="ru-RU"/>
        </w:rPr>
        <w:t xml:space="preserve"> Республики Беларусь «О государственных социальных льготах, правах и гарантиях для отдельных категорий граждан» или настоящим Указом право на бесплатное, либо с оплатой путевки в размерах, определенных в </w:t>
      </w:r>
      <w:hyperlink w:anchor="a124" w:tooltip="+" w:history="1">
        <w:r>
          <w:rPr>
            <w:rStyle w:val="a3"/>
            <w:lang w:val="ru-RU"/>
          </w:rPr>
          <w:t>приложении 1</w:t>
        </w:r>
      </w:hyperlink>
      <w:r>
        <w:rPr>
          <w:lang w:val="ru-RU"/>
        </w:rPr>
        <w:t>, либо с оплатой путевки в размере 15 процентов ее стоимости санаторно-курортное лечение или оздоровление.</w:t>
      </w:r>
    </w:p>
    <w:p w14:paraId="1C0BCBEE" w14:textId="77777777" w:rsidR="001A7983" w:rsidRDefault="001A7983">
      <w:pPr>
        <w:pStyle w:val="point"/>
        <w:divId w:val="2040231893"/>
        <w:rPr>
          <w:lang w:val="ru-RU"/>
        </w:rPr>
      </w:pPr>
      <w:r>
        <w:rPr>
          <w:lang w:val="ru-RU"/>
        </w:rPr>
        <w:t>13. Право на санаторно-курортное лечение или оздоровление в ведомственных санаторно-курортных организациях предоставляется лицам, названным в </w:t>
      </w:r>
      <w:hyperlink w:anchor="a137" w:tooltip="+" w:history="1">
        <w:r>
          <w:rPr>
            <w:rStyle w:val="a3"/>
            <w:lang w:val="ru-RU"/>
          </w:rPr>
          <w:t>пункте 12</w:t>
        </w:r>
      </w:hyperlink>
      <w:r>
        <w:rPr>
          <w:lang w:val="ru-RU"/>
        </w:rPr>
        <w:t xml:space="preserve"> настоящего Указа, не более одного раза в течение календарного года и реализуется этими лицами:</w:t>
      </w:r>
    </w:p>
    <w:p w14:paraId="0B9B3478" w14:textId="051EE890" w:rsidR="001A7983" w:rsidRDefault="001A7983">
      <w:pPr>
        <w:pStyle w:val="newncpi"/>
        <w:divId w:val="2040231893"/>
        <w:rPr>
          <w:lang w:val="ru-RU"/>
        </w:rPr>
      </w:pPr>
      <w:bookmarkStart w:id="28" w:name="a200"/>
      <w:bookmarkEnd w:id="28"/>
      <w:r>
        <w:rPr>
          <w:lang w:val="ru-RU"/>
        </w:rPr>
        <w:t>бесплатно – при наличии в соответствии со </w:t>
      </w:r>
      <w:hyperlink r:id="rId41" w:anchor="a24" w:tooltip="+" w:history="1">
        <w:r>
          <w:rPr>
            <w:rStyle w:val="a3"/>
            <w:lang w:val="ru-RU"/>
          </w:rPr>
          <w:t>статьей 12</w:t>
        </w:r>
      </w:hyperlink>
      <w:r>
        <w:rPr>
          <w:lang w:val="ru-RU"/>
        </w:rPr>
        <w:t xml:space="preserve"> Закона Республики Беларусь «О государственных социальных льготах, правах и гарантиях для отдельных категорий граждан» и настоящим Указом права на бесплатное санаторно-курортное лечение или оздоровление;</w:t>
      </w:r>
    </w:p>
    <w:p w14:paraId="5C388C40" w14:textId="77777777" w:rsidR="001A7983" w:rsidRDefault="001A7983">
      <w:pPr>
        <w:pStyle w:val="newncpi"/>
        <w:divId w:val="2040231893"/>
        <w:rPr>
          <w:lang w:val="ru-RU"/>
        </w:rPr>
      </w:pPr>
      <w:bookmarkStart w:id="29" w:name="a188"/>
      <w:bookmarkEnd w:id="29"/>
      <w:r>
        <w:rPr>
          <w:lang w:val="ru-RU"/>
        </w:rPr>
        <w:t>с оплатой путевки в размерах, определенных в </w:t>
      </w:r>
      <w:hyperlink w:anchor="a124" w:tooltip="+" w:history="1">
        <w:r>
          <w:rPr>
            <w:rStyle w:val="a3"/>
            <w:lang w:val="ru-RU"/>
          </w:rPr>
          <w:t>приложении 1</w:t>
        </w:r>
      </w:hyperlink>
      <w:r>
        <w:rPr>
          <w:lang w:val="ru-RU"/>
        </w:rPr>
        <w:t>, – при наличии права на санаторно-курортное лечение или оздоровление с оплатой путевки в зависимости от получаемого денежного дохода в размерах, определенных в </w:t>
      </w:r>
      <w:hyperlink w:anchor="a124" w:tooltip="+" w:history="1">
        <w:r>
          <w:rPr>
            <w:rStyle w:val="a3"/>
            <w:lang w:val="ru-RU"/>
          </w:rPr>
          <w:t>приложении 1</w:t>
        </w:r>
      </w:hyperlink>
      <w:r>
        <w:rPr>
          <w:lang w:val="ru-RU"/>
        </w:rPr>
        <w:t>;</w:t>
      </w:r>
    </w:p>
    <w:p w14:paraId="006956FC" w14:textId="3C30A73F" w:rsidR="001A7983" w:rsidRDefault="001A7983">
      <w:pPr>
        <w:pStyle w:val="newncpi"/>
        <w:divId w:val="2040231893"/>
        <w:rPr>
          <w:lang w:val="ru-RU"/>
        </w:rPr>
      </w:pPr>
      <w:bookmarkStart w:id="30" w:name="a202"/>
      <w:bookmarkEnd w:id="30"/>
      <w:r>
        <w:rPr>
          <w:lang w:val="ru-RU"/>
        </w:rPr>
        <w:t>с оплатой путевки в размере 15 процентов ее стоимости – при наличии в соответствии с </w:t>
      </w:r>
      <w:hyperlink r:id="rId42" w:anchor="a88" w:tooltip="+" w:history="1">
        <w:r>
          <w:rPr>
            <w:rStyle w:val="a3"/>
            <w:lang w:val="ru-RU"/>
          </w:rPr>
          <w:t>пунктом 10</w:t>
        </w:r>
      </w:hyperlink>
      <w:r>
        <w:rPr>
          <w:lang w:val="ru-RU"/>
        </w:rPr>
        <w:t xml:space="preserve"> статьи 12 Закона Республики Беларусь «О государственных социальных льготах, правах и гарантиях для отдельных категорий граждан» права на санаторно-курортное лечение или оздоровление с оплатой путевки в размере 15 процентов ее стоимости.</w:t>
      </w:r>
    </w:p>
    <w:p w14:paraId="643AABF4" w14:textId="77777777" w:rsidR="001A7983" w:rsidRDefault="001A7983">
      <w:pPr>
        <w:pStyle w:val="point"/>
        <w:divId w:val="2040231893"/>
        <w:rPr>
          <w:lang w:val="ru-RU"/>
        </w:rPr>
      </w:pPr>
      <w:bookmarkStart w:id="31" w:name="a196"/>
      <w:bookmarkEnd w:id="31"/>
      <w:r>
        <w:rPr>
          <w:lang w:val="ru-RU"/>
        </w:rPr>
        <w:t>14. На санаторно-курортное лечение или оздоровление в санаторно-курортные, оздоровительные организации направляются дети в возрасте не менее трех лет.</w:t>
      </w:r>
    </w:p>
    <w:p w14:paraId="39E3A881" w14:textId="77777777" w:rsidR="001A7983" w:rsidRDefault="001A7983">
      <w:pPr>
        <w:pStyle w:val="point"/>
        <w:divId w:val="2040231893"/>
        <w:rPr>
          <w:lang w:val="ru-RU"/>
        </w:rPr>
      </w:pPr>
      <w:bookmarkStart w:id="32" w:name="a176"/>
      <w:bookmarkEnd w:id="32"/>
      <w:r>
        <w:rPr>
          <w:lang w:val="ru-RU"/>
        </w:rPr>
        <w:t>15. При наличии у лица права на санаторно-курортное лечение или оздоровление по нескольким основаниям санаторно-курортное лечение или оздоровление предоставляется по одному из оснований по выбору этого лица, но не более одного раза в течение календарного года.</w:t>
      </w:r>
    </w:p>
    <w:p w14:paraId="6DC41E33" w14:textId="77777777" w:rsidR="001A7983" w:rsidRDefault="001A7983">
      <w:pPr>
        <w:pStyle w:val="point"/>
        <w:divId w:val="2040231893"/>
        <w:rPr>
          <w:lang w:val="ru-RU"/>
        </w:rPr>
      </w:pPr>
      <w:bookmarkStart w:id="33" w:name="a168"/>
      <w:bookmarkEnd w:id="33"/>
      <w:r>
        <w:rPr>
          <w:lang w:val="ru-RU"/>
        </w:rPr>
        <w:t>16. Население обеспечивается путевками за счет средств, выделенных на эти цели в соответствии с законом о республиканском бюджете на очередной финансовый год и законом о бюджете фонда на очередной финансовый год, а также с учетом количества мест в санаторно-курортных, оздоровительных организациях.</w:t>
      </w:r>
    </w:p>
    <w:p w14:paraId="17C7735B" w14:textId="77777777" w:rsidR="001A7983" w:rsidRDefault="001A7983">
      <w:pPr>
        <w:pStyle w:val="newncpi"/>
        <w:divId w:val="2040231893"/>
        <w:rPr>
          <w:lang w:val="ru-RU"/>
        </w:rPr>
      </w:pPr>
      <w:r>
        <w:rPr>
          <w:lang w:val="ru-RU"/>
        </w:rPr>
        <w:t>Санаторно-курортное лечение и оздоровление населения также может быть организовано с использованием средств юридических и физических лиц.</w:t>
      </w:r>
    </w:p>
    <w:p w14:paraId="59A12207" w14:textId="77777777" w:rsidR="001A7983" w:rsidRDefault="001A7983">
      <w:pPr>
        <w:pStyle w:val="point"/>
        <w:divId w:val="2040231893"/>
        <w:rPr>
          <w:lang w:val="ru-RU"/>
        </w:rPr>
      </w:pPr>
      <w:r>
        <w:rPr>
          <w:lang w:val="ru-RU"/>
        </w:rPr>
        <w:t>17. Путевки на </w:t>
      </w:r>
      <w:r>
        <w:rPr>
          <w:lang w:val="ru-RU"/>
        </w:rPr>
        <w:t>санаторно-курортное лечение, оздоровление, сопровождение приобретаются для:</w:t>
      </w:r>
    </w:p>
    <w:p w14:paraId="15A35AAF" w14:textId="77777777" w:rsidR="001A7983" w:rsidRDefault="001A7983">
      <w:pPr>
        <w:pStyle w:val="newncpi"/>
        <w:divId w:val="2040231893"/>
        <w:rPr>
          <w:lang w:val="ru-RU"/>
        </w:rPr>
      </w:pPr>
      <w:r>
        <w:rPr>
          <w:lang w:val="ru-RU"/>
        </w:rPr>
        <w:t>лиц, участвующих в правоотношениях по государственному социальному страхованию, – за счет средств бюджета фонда;</w:t>
      </w:r>
    </w:p>
    <w:p w14:paraId="36DAB3E2" w14:textId="77777777" w:rsidR="001A7983" w:rsidRDefault="001A7983">
      <w:pPr>
        <w:pStyle w:val="newncpi"/>
        <w:divId w:val="2040231893"/>
        <w:rPr>
          <w:lang w:val="ru-RU"/>
        </w:rPr>
      </w:pPr>
      <w:r>
        <w:rPr>
          <w:lang w:val="ru-RU"/>
        </w:rPr>
        <w:t>детей и других категорий лиц, не участвующих в правоотношениях по государственному социальному страхованию, а также лиц, реализующих право на санаторно-курортное лечение или оздоровление в ведомственных санаторно-курортных организациях, – за счет средств республиканского бюджета.</w:t>
      </w:r>
    </w:p>
    <w:p w14:paraId="7F33A370" w14:textId="77777777" w:rsidR="001A7983" w:rsidRDefault="001A7983">
      <w:pPr>
        <w:pStyle w:val="newncpi"/>
        <w:divId w:val="2040231893"/>
        <w:rPr>
          <w:lang w:val="ru-RU"/>
        </w:rPr>
      </w:pPr>
      <w:r>
        <w:rPr>
          <w:lang w:val="ru-RU"/>
        </w:rPr>
        <w:t>За счет средств республиканского бюджета, предусматриваемых на преодоление последствий катастрофы на Чернобыльской АЭС в соответствии с законом о республиканском бюджете на очередной финансовый год, путевки приобретаются для:</w:t>
      </w:r>
    </w:p>
    <w:p w14:paraId="7B1204AF" w14:textId="77777777" w:rsidR="001A7983" w:rsidRDefault="001A7983">
      <w:pPr>
        <w:pStyle w:val="newncpi"/>
        <w:divId w:val="2040231893"/>
        <w:rPr>
          <w:lang w:val="ru-RU"/>
        </w:rPr>
      </w:pPr>
      <w:r>
        <w:rPr>
          <w:lang w:val="ru-RU"/>
        </w:rPr>
        <w:t>неработающих граждан, заболевших и перенесших лучевую болезнь, вызванную последствиями катастрофы на Чернобыльской АЭС, других радиационных аварий (далее – граждане, заболевшие и перенесшие лучевую болезнь);</w:t>
      </w:r>
    </w:p>
    <w:p w14:paraId="7D4A974B" w14:textId="77777777" w:rsidR="001A7983" w:rsidRDefault="001A7983">
      <w:pPr>
        <w:pStyle w:val="newncpi"/>
        <w:divId w:val="2040231893"/>
        <w:rPr>
          <w:lang w:val="ru-RU"/>
        </w:rPr>
      </w:pPr>
      <w:r>
        <w:rPr>
          <w:lang w:val="ru-RU"/>
        </w:rPr>
        <w:t>инвалидов I и II группы вследствие катастрофы на Чернобыльской АЭС, других радиационных аварий;</w:t>
      </w:r>
    </w:p>
    <w:p w14:paraId="319B23D7" w14:textId="77777777" w:rsidR="001A7983" w:rsidRDefault="001A7983">
      <w:pPr>
        <w:pStyle w:val="newncpi"/>
        <w:divId w:val="2040231893"/>
        <w:rPr>
          <w:lang w:val="ru-RU"/>
        </w:rPr>
      </w:pPr>
      <w:r>
        <w:rPr>
          <w:lang w:val="ru-RU"/>
        </w:rPr>
        <w:t>детей, пострадавших от последствий катастрофы на Чернобыльской АЭС;</w:t>
      </w:r>
    </w:p>
    <w:p w14:paraId="27BAB1DE" w14:textId="77777777" w:rsidR="001A7983" w:rsidRDefault="001A7983">
      <w:pPr>
        <w:pStyle w:val="newncpi"/>
        <w:divId w:val="2040231893"/>
        <w:rPr>
          <w:lang w:val="ru-RU"/>
        </w:rPr>
      </w:pPr>
      <w:r>
        <w:rPr>
          <w:lang w:val="ru-RU"/>
        </w:rPr>
        <w:t>детей-инвалидов вследствие катастрофы на Чернобыльской АЭС, других радиационных аварий;</w:t>
      </w:r>
    </w:p>
    <w:p w14:paraId="4046656B" w14:textId="77777777" w:rsidR="001A7983" w:rsidRDefault="001A7983">
      <w:pPr>
        <w:pStyle w:val="newncpi"/>
        <w:divId w:val="2040231893"/>
        <w:rPr>
          <w:lang w:val="ru-RU"/>
        </w:rPr>
      </w:pPr>
      <w:r>
        <w:rPr>
          <w:lang w:val="ru-RU"/>
        </w:rPr>
        <w:t>родителей (лиц, их заменяющих), направляющихся на совместное санаторно-курортное лечение или оздоровление с детьми дошкольного возраста, пострадавшими от последствий катастрофы на Чернобыльской АЭС;</w:t>
      </w:r>
    </w:p>
    <w:p w14:paraId="67AD968E" w14:textId="77777777" w:rsidR="001A7983" w:rsidRDefault="001A7983">
      <w:pPr>
        <w:pStyle w:val="newncpi"/>
        <w:divId w:val="2040231893"/>
        <w:rPr>
          <w:lang w:val="ru-RU"/>
        </w:rPr>
      </w:pPr>
      <w:r>
        <w:rPr>
          <w:lang w:val="ru-RU"/>
        </w:rPr>
        <w:t>педагогических работников, сопровождающих организованные группы детей.</w:t>
      </w:r>
    </w:p>
    <w:p w14:paraId="0975B9E1" w14:textId="77777777" w:rsidR="001A7983" w:rsidRDefault="001A7983">
      <w:pPr>
        <w:pStyle w:val="point"/>
        <w:divId w:val="2040231893"/>
        <w:rPr>
          <w:lang w:val="ru-RU"/>
        </w:rPr>
      </w:pPr>
      <w:r>
        <w:rPr>
          <w:lang w:val="ru-RU"/>
        </w:rPr>
        <w:t>18. Обеспечение граждан путевками осуществляется Центром, а также Министерством внутренних дел, Комитетом государственной безопасности, Министерством обороны в пределах их компетенции.</w:t>
      </w:r>
    </w:p>
    <w:p w14:paraId="04689C9F" w14:textId="77777777" w:rsidR="001A7983" w:rsidRDefault="001A7983">
      <w:pPr>
        <w:pStyle w:val="point"/>
        <w:divId w:val="2040231893"/>
        <w:rPr>
          <w:lang w:val="ru-RU"/>
        </w:rPr>
      </w:pPr>
      <w:r>
        <w:rPr>
          <w:lang w:val="ru-RU"/>
        </w:rPr>
        <w:t>19. В целях организации санаторно-курортного лечения и оздоровления населения:</w:t>
      </w:r>
    </w:p>
    <w:p w14:paraId="3C4D35DC" w14:textId="77777777" w:rsidR="001A7983" w:rsidRDefault="001A7983">
      <w:pPr>
        <w:pStyle w:val="newncpi"/>
        <w:divId w:val="2040231893"/>
        <w:rPr>
          <w:lang w:val="ru-RU"/>
        </w:rPr>
      </w:pPr>
      <w:r>
        <w:rPr>
          <w:lang w:val="ru-RU"/>
        </w:rPr>
        <w:t>Совет Министров Республики Беларусь устанавливает:</w:t>
      </w:r>
    </w:p>
    <w:p w14:paraId="7918184D" w14:textId="230D35FE" w:rsidR="001A7983" w:rsidRDefault="001A7983">
      <w:pPr>
        <w:pStyle w:val="newncpi"/>
        <w:divId w:val="2040231893"/>
        <w:rPr>
          <w:lang w:val="ru-RU"/>
        </w:rPr>
      </w:pPr>
      <w:bookmarkStart w:id="34" w:name="a164"/>
      <w:bookmarkEnd w:id="34"/>
      <w:r>
        <w:rPr>
          <w:lang w:val="ru-RU"/>
        </w:rPr>
        <w:t>критерии, параметры оценки и</w:t>
      </w:r>
      <w:r>
        <w:rPr>
          <w:lang w:val="ru-RU"/>
        </w:rPr>
        <w:t> </w:t>
      </w:r>
      <w:hyperlink r:id="rId43" w:anchor="a37" w:tooltip="+" w:history="1">
        <w:r>
          <w:rPr>
            <w:rStyle w:val="a3"/>
            <w:lang w:val="ru-RU"/>
          </w:rPr>
          <w:t>порядок</w:t>
        </w:r>
      </w:hyperlink>
      <w:r>
        <w:rPr>
          <w:lang w:val="ru-RU"/>
        </w:rPr>
        <w:t xml:space="preserve"> проведения государственной аттестации санаторно-курортных и оздоровительных организаций;</w:t>
      </w:r>
    </w:p>
    <w:bookmarkStart w:id="35" w:name="a162"/>
    <w:bookmarkEnd w:id="35"/>
    <w:p w14:paraId="2C694AF1" w14:textId="096D95D7" w:rsidR="001A7983" w:rsidRDefault="001A7983">
      <w:pPr>
        <w:pStyle w:val="newncpi"/>
        <w:divId w:val="2040231893"/>
        <w:rPr>
          <w:lang w:val="ru-RU"/>
        </w:rPr>
      </w:pPr>
      <w:r>
        <w:rPr>
          <w:lang w:val="ru-RU"/>
        </w:rPr>
        <w:fldChar w:fldCharType="begin"/>
      </w:r>
      <w:r>
        <w:rPr>
          <w:lang w:val="ru-RU"/>
        </w:rPr>
        <w:instrText>HYPERLINK "C:\\Users\\User\\Downloads\\tx.dll?d=468279&amp;a=23" \l "a23" \o "+"</w:instrText>
      </w:r>
      <w:r>
        <w:rPr>
          <w:lang w:val="ru-RU"/>
        </w:rPr>
      </w:r>
      <w:r>
        <w:rPr>
          <w:lang w:val="ru-RU"/>
        </w:rPr>
        <w:fldChar w:fldCharType="separate"/>
      </w:r>
      <w:r>
        <w:rPr>
          <w:rStyle w:val="a3"/>
          <w:lang w:val="ru-RU"/>
        </w:rPr>
        <w:t>перечень</w:t>
      </w:r>
      <w:r>
        <w:rPr>
          <w:lang w:val="ru-RU"/>
        </w:rPr>
        <w:fldChar w:fldCharType="end"/>
      </w:r>
      <w:r>
        <w:rPr>
          <w:lang w:val="ru-RU"/>
        </w:rPr>
        <w:t xml:space="preserve"> санаторно-курортных и оздоровительных организаций;</w:t>
      </w:r>
    </w:p>
    <w:bookmarkStart w:id="36" w:name="a153"/>
    <w:bookmarkEnd w:id="36"/>
    <w:p w14:paraId="5E6CDAE3" w14:textId="488C63FB" w:rsidR="001A7983" w:rsidRDefault="001A7983">
      <w:pPr>
        <w:pStyle w:val="newncpi"/>
        <w:divId w:val="2040231893"/>
        <w:rPr>
          <w:lang w:val="ru-RU"/>
        </w:rPr>
      </w:pPr>
      <w:r>
        <w:rPr>
          <w:lang w:val="ru-RU"/>
        </w:rPr>
        <w:fldChar w:fldCharType="begin"/>
      </w:r>
      <w:r>
        <w:rPr>
          <w:lang w:val="ru-RU"/>
        </w:rPr>
        <w:instrText>HYPERLINK "C:\\Users\\User\\Downloads\\tx.dll?d=656380&amp;a=1" \l "a1" \o "+"</w:instrText>
      </w:r>
      <w:r>
        <w:rPr>
          <w:lang w:val="ru-RU"/>
        </w:rPr>
      </w:r>
      <w:r>
        <w:rPr>
          <w:lang w:val="ru-RU"/>
        </w:rPr>
        <w:fldChar w:fldCharType="separate"/>
      </w:r>
      <w:r>
        <w:rPr>
          <w:rStyle w:val="a3"/>
          <w:lang w:val="ru-RU"/>
        </w:rPr>
        <w:t>перечень</w:t>
      </w:r>
      <w:r>
        <w:rPr>
          <w:lang w:val="ru-RU"/>
        </w:rPr>
        <w:fldChar w:fldCharType="end"/>
      </w:r>
      <w:r>
        <w:rPr>
          <w:lang w:val="ru-RU"/>
        </w:rPr>
        <w:t xml:space="preserve"> услуг, включаемых в стоимость путевки;</w:t>
      </w:r>
    </w:p>
    <w:bookmarkStart w:id="37" w:name="a163"/>
    <w:bookmarkEnd w:id="37"/>
    <w:p w14:paraId="1116206B" w14:textId="215314FE" w:rsidR="001A7983" w:rsidRDefault="001A7983">
      <w:pPr>
        <w:pStyle w:val="newncpi"/>
        <w:divId w:val="2040231893"/>
        <w:rPr>
          <w:lang w:val="ru-RU"/>
        </w:rPr>
      </w:pPr>
      <w:r>
        <w:rPr>
          <w:lang w:val="ru-RU"/>
        </w:rPr>
        <w:fldChar w:fldCharType="begin"/>
      </w:r>
      <w:r>
        <w:rPr>
          <w:lang w:val="ru-RU"/>
        </w:rPr>
        <w:instrText>HYPERLINK "C:\\Users\\User\\Downloads\\tx.dll?d=114722&amp;a=7" \l "a7" \o "+"</w:instrText>
      </w:r>
      <w:r>
        <w:rPr>
          <w:lang w:val="ru-RU"/>
        </w:rPr>
      </w:r>
      <w:r>
        <w:rPr>
          <w:lang w:val="ru-RU"/>
        </w:rPr>
        <w:fldChar w:fldCharType="separate"/>
      </w:r>
      <w:r>
        <w:rPr>
          <w:rStyle w:val="a3"/>
          <w:lang w:val="ru-RU"/>
        </w:rPr>
        <w:t>порядок</w:t>
      </w:r>
      <w:r>
        <w:rPr>
          <w:lang w:val="ru-RU"/>
        </w:rPr>
        <w:fldChar w:fldCharType="end"/>
      </w:r>
      <w:r>
        <w:rPr>
          <w:lang w:val="ru-RU"/>
        </w:rPr>
        <w:t xml:space="preserve"> выплаты денежной помощи на оздоровление лицам, указанным в подпунктах </w:t>
      </w:r>
      <w:hyperlink r:id="rId44" w:anchor="a60" w:tooltip="+" w:history="1">
        <w:r>
          <w:rPr>
            <w:rStyle w:val="a3"/>
            <w:lang w:val="ru-RU"/>
          </w:rPr>
          <w:t>1.1–1.5</w:t>
        </w:r>
      </w:hyperlink>
      <w:r>
        <w:rPr>
          <w:lang w:val="ru-RU"/>
        </w:rPr>
        <w:t xml:space="preserve"> пункта 1 статьи 12 Закона Республики Беларусь «О государственных социальных льготах, правах и гарантиях для отдельных категорий граждан»;</w:t>
      </w:r>
    </w:p>
    <w:bookmarkStart w:id="38" w:name="a161"/>
    <w:bookmarkEnd w:id="38"/>
    <w:p w14:paraId="18E65635" w14:textId="498034E5" w:rsidR="001A7983" w:rsidRDefault="001A7983">
      <w:pPr>
        <w:pStyle w:val="newncpi"/>
        <w:divId w:val="2040231893"/>
        <w:rPr>
          <w:lang w:val="ru-RU"/>
        </w:rPr>
      </w:pPr>
      <w:r>
        <w:rPr>
          <w:lang w:val="ru-RU"/>
        </w:rPr>
        <w:fldChar w:fldCharType="begin"/>
      </w:r>
      <w:r>
        <w:rPr>
          <w:lang w:val="ru-RU"/>
        </w:rPr>
        <w:instrText>HYPERLINK "C:\\Users\\User\\Downloads\\tx.dll?d=116272&amp;a=9" \l "a9" \o "+"</w:instrText>
      </w:r>
      <w:r>
        <w:rPr>
          <w:lang w:val="ru-RU"/>
        </w:rPr>
      </w:r>
      <w:r>
        <w:rPr>
          <w:lang w:val="ru-RU"/>
        </w:rPr>
        <w:fldChar w:fldCharType="separate"/>
      </w:r>
      <w:r>
        <w:rPr>
          <w:rStyle w:val="a3"/>
          <w:lang w:val="ru-RU"/>
        </w:rPr>
        <w:t>порядок</w:t>
      </w:r>
      <w:r>
        <w:rPr>
          <w:lang w:val="ru-RU"/>
        </w:rPr>
        <w:fldChar w:fldCharType="end"/>
      </w:r>
      <w:r>
        <w:rPr>
          <w:lang w:val="ru-RU"/>
        </w:rPr>
        <w:t xml:space="preserve"> и условия бесплатного проезда детей, направляемых на санаторно-курортное лечение или оздоровление в составе организованных групп, и сопровождающих их педагогических работников от места жительства до места санаторно-курортного лечения или оздоровления и обратно;</w:t>
      </w:r>
    </w:p>
    <w:p w14:paraId="5785DE9C" w14:textId="77777777" w:rsidR="001A7983" w:rsidRDefault="001A7983">
      <w:pPr>
        <w:pStyle w:val="newncpi"/>
        <w:divId w:val="2040231893"/>
        <w:rPr>
          <w:lang w:val="ru-RU"/>
        </w:rPr>
      </w:pPr>
      <w:bookmarkStart w:id="39" w:name="a165"/>
      <w:bookmarkEnd w:id="39"/>
      <w:r>
        <w:rPr>
          <w:lang w:val="ru-RU"/>
        </w:rPr>
        <w:t>Положение о комиссии по оздоровлению и санаторно-курортному лечению населения;</w:t>
      </w:r>
    </w:p>
    <w:bookmarkStart w:id="40" w:name="a191"/>
    <w:bookmarkEnd w:id="40"/>
    <w:p w14:paraId="45B9D8B8" w14:textId="1459F08F" w:rsidR="001A7983" w:rsidRDefault="001A7983">
      <w:pPr>
        <w:pStyle w:val="newncpi"/>
        <w:divId w:val="2040231893"/>
        <w:rPr>
          <w:lang w:val="ru-RU"/>
        </w:rPr>
      </w:pPr>
      <w:r>
        <w:rPr>
          <w:lang w:val="ru-RU"/>
        </w:rPr>
        <w:fldChar w:fldCharType="begin"/>
      </w:r>
      <w:r>
        <w:rPr>
          <w:lang w:val="ru-RU"/>
        </w:rPr>
        <w:instrText>HYPERLINK "C:\\Users\\User\\Downloads\\tx.dll?d=676526&amp;a=1" \l "a1" \o "+"</w:instrText>
      </w:r>
      <w:r>
        <w:rPr>
          <w:lang w:val="ru-RU"/>
        </w:rPr>
      </w:r>
      <w:r>
        <w:rPr>
          <w:lang w:val="ru-RU"/>
        </w:rPr>
        <w:fldChar w:fldCharType="separate"/>
      </w:r>
      <w:r>
        <w:rPr>
          <w:rStyle w:val="a3"/>
          <w:lang w:val="ru-RU"/>
        </w:rPr>
        <w:t>порядок</w:t>
      </w:r>
      <w:r>
        <w:rPr>
          <w:lang w:val="ru-RU"/>
        </w:rPr>
        <w:fldChar w:fldCharType="end"/>
      </w:r>
      <w:r>
        <w:rPr>
          <w:lang w:val="ru-RU"/>
        </w:rPr>
        <w:t xml:space="preserve"> организации оздоровления детей в воспитательно-оздоровительных учреждениях образования, спортивно-оздоровительных лагерях;</w:t>
      </w:r>
    </w:p>
    <w:p w14:paraId="05BBE0B7" w14:textId="77777777" w:rsidR="001A7983" w:rsidRDefault="001A7983">
      <w:pPr>
        <w:pStyle w:val="newncpi"/>
        <w:divId w:val="2040231893"/>
        <w:rPr>
          <w:lang w:val="ru-RU"/>
        </w:rPr>
      </w:pPr>
      <w:r>
        <w:rPr>
          <w:lang w:val="ru-RU"/>
        </w:rPr>
        <w:t>Министерство здравоохранения определяет:</w:t>
      </w:r>
    </w:p>
    <w:bookmarkStart w:id="41" w:name="a152"/>
    <w:bookmarkEnd w:id="41"/>
    <w:p w14:paraId="13A8861A" w14:textId="2CE960F9" w:rsidR="001A7983" w:rsidRDefault="001A7983">
      <w:pPr>
        <w:pStyle w:val="newncpi"/>
        <w:divId w:val="2040231893"/>
        <w:rPr>
          <w:lang w:val="ru-RU"/>
        </w:rPr>
      </w:pPr>
      <w:r>
        <w:rPr>
          <w:lang w:val="ru-RU"/>
        </w:rPr>
        <w:fldChar w:fldCharType="begin"/>
      </w:r>
      <w:r>
        <w:rPr>
          <w:lang w:val="ru-RU"/>
        </w:rPr>
        <w:instrText>HYPERLINK "C:\\Users\\User\\Downloads\\tx.dll?d=87898&amp;a=33" \l "a33" \o "+"</w:instrText>
      </w:r>
      <w:r>
        <w:rPr>
          <w:lang w:val="ru-RU"/>
        </w:rPr>
      </w:r>
      <w:r>
        <w:rPr>
          <w:lang w:val="ru-RU"/>
        </w:rPr>
        <w:fldChar w:fldCharType="separate"/>
      </w:r>
      <w:r>
        <w:rPr>
          <w:rStyle w:val="a3"/>
          <w:lang w:val="ru-RU"/>
        </w:rPr>
        <w:t>перечень</w:t>
      </w:r>
      <w:r>
        <w:rPr>
          <w:lang w:val="ru-RU"/>
        </w:rPr>
        <w:fldChar w:fldCharType="end"/>
      </w:r>
      <w:r>
        <w:rPr>
          <w:lang w:val="ru-RU"/>
        </w:rPr>
        <w:t xml:space="preserve"> медицинских показаний и медицинских противопоказаний к санаторно-курортному лечению,</w:t>
      </w:r>
      <w:r>
        <w:rPr>
          <w:lang w:val="ru-RU"/>
        </w:rPr>
        <w:t xml:space="preserve"> </w:t>
      </w:r>
      <w:hyperlink r:id="rId45" w:anchor="a19" w:tooltip="+" w:history="1">
        <w:r>
          <w:rPr>
            <w:rStyle w:val="a3"/>
            <w:lang w:val="ru-RU"/>
          </w:rPr>
          <w:t>порядок</w:t>
        </w:r>
      </w:hyperlink>
      <w:r>
        <w:rPr>
          <w:lang w:val="ru-RU"/>
        </w:rPr>
        <w:t xml:space="preserve"> медицинского отбора пациентов на санаторно-курортное лечение и</w:t>
      </w:r>
      <w:r>
        <w:rPr>
          <w:lang w:val="ru-RU"/>
        </w:rPr>
        <w:t> </w:t>
      </w:r>
      <w:hyperlink r:id="rId46" w:anchor="a1" w:tooltip="+" w:history="1">
        <w:r>
          <w:rPr>
            <w:rStyle w:val="a3"/>
            <w:lang w:val="ru-RU"/>
          </w:rPr>
          <w:t>перечень</w:t>
        </w:r>
      </w:hyperlink>
      <w:r>
        <w:rPr>
          <w:lang w:val="ru-RU"/>
        </w:rPr>
        <w:t xml:space="preserve"> медицинских противопоказаний к оздоровлению;</w:t>
      </w:r>
    </w:p>
    <w:bookmarkStart w:id="42" w:name="a122"/>
    <w:bookmarkEnd w:id="42"/>
    <w:p w14:paraId="432D6112" w14:textId="615514E0" w:rsidR="001A7983" w:rsidRDefault="001A7983">
      <w:pPr>
        <w:pStyle w:val="newncpi"/>
        <w:divId w:val="2040231893"/>
        <w:rPr>
          <w:lang w:val="ru-RU"/>
        </w:rPr>
      </w:pPr>
      <w:r>
        <w:rPr>
          <w:lang w:val="ru-RU"/>
        </w:rPr>
        <w:fldChar w:fldCharType="begin"/>
      </w:r>
      <w:r>
        <w:rPr>
          <w:lang w:val="ru-RU"/>
        </w:rPr>
        <w:instrText>HYPERLINK "C:\\Users\\User\\Downloads\\tx.dll?d=186301&amp;a=4" \l "a4" \o "+"</w:instrText>
      </w:r>
      <w:r>
        <w:rPr>
          <w:lang w:val="ru-RU"/>
        </w:rPr>
      </w:r>
      <w:r>
        <w:rPr>
          <w:lang w:val="ru-RU"/>
        </w:rPr>
        <w:fldChar w:fldCharType="separate"/>
      </w:r>
      <w:r>
        <w:rPr>
          <w:rStyle w:val="a3"/>
          <w:lang w:val="ru-RU"/>
        </w:rPr>
        <w:t>перечень</w:t>
      </w:r>
      <w:r>
        <w:rPr>
          <w:lang w:val="ru-RU"/>
        </w:rPr>
        <w:fldChar w:fldCharType="end"/>
      </w:r>
      <w:r>
        <w:rPr>
          <w:lang w:val="ru-RU"/>
        </w:rPr>
        <w:t xml:space="preserve"> медицинских услуг, включаемых в стоимость путевок на оздоровление детей в составе организованных групп;</w:t>
      </w:r>
    </w:p>
    <w:p w14:paraId="3EF1D046" w14:textId="42801A67" w:rsidR="001A7983" w:rsidRDefault="001A7983">
      <w:pPr>
        <w:pStyle w:val="newncpi"/>
        <w:divId w:val="2040231893"/>
        <w:rPr>
          <w:lang w:val="ru-RU"/>
        </w:rPr>
      </w:pPr>
      <w:bookmarkStart w:id="43" w:name="a154"/>
      <w:bookmarkEnd w:id="43"/>
      <w:r>
        <w:rPr>
          <w:lang w:val="ru-RU"/>
        </w:rPr>
        <w:t>по согласованию с Центром –</w:t>
      </w:r>
      <w:r>
        <w:rPr>
          <w:lang w:val="ru-RU"/>
        </w:rPr>
        <w:t xml:space="preserve"> </w:t>
      </w:r>
      <w:hyperlink r:id="rId47" w:anchor="a3" w:tooltip="+" w:history="1">
        <w:r>
          <w:rPr>
            <w:rStyle w:val="a3"/>
            <w:lang w:val="ru-RU"/>
          </w:rPr>
          <w:t>сроки</w:t>
        </w:r>
      </w:hyperlink>
      <w:r>
        <w:rPr>
          <w:lang w:val="ru-RU"/>
        </w:rPr>
        <w:t xml:space="preserve"> санаторно-курортного лечения и оздоровления населения по путевкам,</w:t>
      </w:r>
      <w:r>
        <w:rPr>
          <w:lang w:val="ru-RU"/>
        </w:rPr>
        <w:t xml:space="preserve"> </w:t>
      </w:r>
      <w:hyperlink r:id="rId48" w:anchor="a4" w:tooltip="+" w:history="1">
        <w:r>
          <w:rPr>
            <w:rStyle w:val="a3"/>
            <w:lang w:val="ru-RU"/>
          </w:rPr>
          <w:t>перечень</w:t>
        </w:r>
      </w:hyperlink>
      <w:r>
        <w:rPr>
          <w:lang w:val="ru-RU"/>
        </w:rPr>
        <w:t xml:space="preserve"> медицинских услуг, оказываемых при санаторно-курортном лечении населения.</w:t>
      </w:r>
    </w:p>
    <w:p w14:paraId="5DCFD403" w14:textId="77777777" w:rsidR="001A7983" w:rsidRDefault="001A7983">
      <w:pPr>
        <w:pStyle w:val="point"/>
        <w:divId w:val="2040231893"/>
        <w:rPr>
          <w:lang w:val="ru-RU"/>
        </w:rPr>
      </w:pPr>
      <w:r>
        <w:rPr>
          <w:lang w:val="ru-RU"/>
        </w:rPr>
        <w:t>20. Деятельность республиканских органов государственного управления, местных исполнительных и распорядительных органов, общественных объединений, собственников санаторно-курортных, оздоровительных организаций по развитию системы санаторно-курортного лечения и оздоровления населения координируется Центром.</w:t>
      </w:r>
    </w:p>
    <w:p w14:paraId="090554FB" w14:textId="77777777" w:rsidR="001A7983" w:rsidRDefault="001A7983">
      <w:pPr>
        <w:pStyle w:val="newncpi"/>
        <w:divId w:val="2040231893"/>
        <w:rPr>
          <w:lang w:val="ru-RU"/>
        </w:rPr>
      </w:pPr>
      <w:r>
        <w:rPr>
          <w:lang w:val="ru-RU"/>
        </w:rPr>
        <w:t>В целях координации санаторно-курортного лечения и оздоровления населения Центр:</w:t>
      </w:r>
    </w:p>
    <w:p w14:paraId="2C99C527" w14:textId="77777777" w:rsidR="001A7983" w:rsidRDefault="001A7983">
      <w:pPr>
        <w:pStyle w:val="newncpi"/>
        <w:divId w:val="2040231893"/>
        <w:rPr>
          <w:lang w:val="ru-RU"/>
        </w:rPr>
      </w:pPr>
      <w:r>
        <w:rPr>
          <w:lang w:val="ru-RU"/>
        </w:rPr>
        <w:t>ведет совместно с Министерством здравоохранения,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(далее – управления (отделы) образования), комиссиями по оздоровлению и санаторно-курортному лечению населения (далее – комиссия), которые создаются в организациях для обеспечения распределения и выдачи работникам (военнослужащим, служащим, обучающимся) путевок, учет лиц, нуждающихся в санаторно-курортном лечен</w:t>
      </w:r>
      <w:r>
        <w:rPr>
          <w:lang w:val="ru-RU"/>
        </w:rPr>
        <w:t>ии и оздоровлении, а также совместно с комиссиями учет лиц, обеспеченных путевками в текущем календарном году;</w:t>
      </w:r>
    </w:p>
    <w:p w14:paraId="222D23D7" w14:textId="77777777" w:rsidR="001A7983" w:rsidRDefault="001A7983">
      <w:pPr>
        <w:pStyle w:val="newncpi"/>
        <w:divId w:val="2040231893"/>
        <w:rPr>
          <w:lang w:val="ru-RU"/>
        </w:rPr>
      </w:pPr>
      <w:r>
        <w:rPr>
          <w:lang w:val="ru-RU"/>
        </w:rPr>
        <w:t>ежегодно устанавливает по согласованию с Министерством здравоохранения планы распределения путевок по областям, городам, районам и организациям пропорционально численности лиц, имеющих право на санаторно-курортное лечение и оздоровление;</w:t>
      </w:r>
    </w:p>
    <w:p w14:paraId="38C4AB33" w14:textId="77777777" w:rsidR="001A7983" w:rsidRDefault="001A7983">
      <w:pPr>
        <w:pStyle w:val="newncpi"/>
        <w:divId w:val="2040231893"/>
        <w:rPr>
          <w:lang w:val="ru-RU"/>
        </w:rPr>
      </w:pPr>
      <w:r>
        <w:rPr>
          <w:lang w:val="ru-RU"/>
        </w:rPr>
        <w:t>приобретает путевки в порядке, установленном законодательством о государственных закупках.</w:t>
      </w:r>
    </w:p>
    <w:p w14:paraId="6BE890ED" w14:textId="77777777" w:rsidR="001A7983" w:rsidRDefault="001A7983">
      <w:pPr>
        <w:pStyle w:val="point"/>
        <w:divId w:val="2040231893"/>
        <w:rPr>
          <w:lang w:val="ru-RU"/>
        </w:rPr>
      </w:pPr>
      <w:r>
        <w:rPr>
          <w:lang w:val="ru-RU"/>
        </w:rPr>
        <w:t>21. </w:t>
      </w:r>
      <w:r>
        <w:rPr>
          <w:lang w:val="ru-RU"/>
        </w:rPr>
        <w:t>Для целей настоящего Указа термины используются в значениях, определенных в </w:t>
      </w:r>
      <w:hyperlink w:anchor="a138" w:tooltip="+" w:history="1">
        <w:r>
          <w:rPr>
            <w:rStyle w:val="a3"/>
            <w:lang w:val="ru-RU"/>
          </w:rPr>
          <w:t>приложении 2</w:t>
        </w:r>
      </w:hyperlink>
      <w:r>
        <w:rPr>
          <w:lang w:val="ru-RU"/>
        </w:rPr>
        <w:t>.</w:t>
      </w:r>
    </w:p>
    <w:p w14:paraId="540CC64A" w14:textId="77777777" w:rsidR="001A7983" w:rsidRDefault="001A7983">
      <w:pPr>
        <w:pStyle w:val="newncpi"/>
        <w:divId w:val="204023189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400"/>
        <w:gridCol w:w="5400"/>
      </w:tblGrid>
      <w:tr w:rsidR="00000000" w14:paraId="2F01F330" w14:textId="77777777">
        <w:trPr>
          <w:divId w:val="2040231893"/>
        </w:trPr>
        <w:tc>
          <w:tcPr>
            <w:tcW w:w="2500" w:type="pct"/>
            <w:tcBorders>
              <w:top w:val="nil"/>
              <w:left w:val="nil"/>
              <w:bottom w:val="nil"/>
              <w:right w:val="nil"/>
            </w:tcBorders>
            <w:tcMar>
              <w:top w:w="0" w:type="dxa"/>
              <w:left w:w="6" w:type="dxa"/>
              <w:bottom w:w="0" w:type="dxa"/>
              <w:right w:w="6" w:type="dxa"/>
            </w:tcMar>
            <w:vAlign w:val="bottom"/>
            <w:hideMark/>
          </w:tcPr>
          <w:p w14:paraId="091FD7D5" w14:textId="77777777" w:rsidR="001A7983" w:rsidRDefault="001A7983">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25A7BCC7" w14:textId="77777777" w:rsidR="001A7983" w:rsidRDefault="001A7983">
            <w:pPr>
              <w:pStyle w:val="newncpi0"/>
              <w:jc w:val="right"/>
            </w:pPr>
            <w:r>
              <w:rPr>
                <w:rStyle w:val="pers"/>
              </w:rPr>
              <w:t>А.Лукашенко</w:t>
            </w:r>
          </w:p>
        </w:tc>
      </w:tr>
    </w:tbl>
    <w:p w14:paraId="78DB4A8E" w14:textId="77777777" w:rsidR="001A7983" w:rsidRDefault="001A7983">
      <w:pPr>
        <w:pStyle w:val="newncpi"/>
        <w:divId w:val="204023189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201"/>
        <w:gridCol w:w="3599"/>
      </w:tblGrid>
      <w:tr w:rsidR="00000000" w14:paraId="616CCE8C" w14:textId="77777777">
        <w:trPr>
          <w:divId w:val="2040231893"/>
        </w:trPr>
        <w:tc>
          <w:tcPr>
            <w:tcW w:w="3334" w:type="pct"/>
            <w:tcBorders>
              <w:top w:val="nil"/>
              <w:left w:val="nil"/>
              <w:bottom w:val="nil"/>
              <w:right w:val="nil"/>
            </w:tcBorders>
            <w:tcMar>
              <w:top w:w="0" w:type="dxa"/>
              <w:left w:w="6" w:type="dxa"/>
              <w:bottom w:w="0" w:type="dxa"/>
              <w:right w:w="6" w:type="dxa"/>
            </w:tcMar>
            <w:hideMark/>
          </w:tcPr>
          <w:p w14:paraId="0FC82CCA" w14:textId="77777777" w:rsidR="001A7983" w:rsidRDefault="001A7983">
            <w:pPr>
              <w:pStyle w:val="newncpi"/>
            </w:pPr>
            <w:r>
              <w:t> </w:t>
            </w:r>
          </w:p>
        </w:tc>
        <w:tc>
          <w:tcPr>
            <w:tcW w:w="1666" w:type="pct"/>
            <w:tcBorders>
              <w:top w:val="nil"/>
              <w:left w:val="nil"/>
              <w:bottom w:val="nil"/>
              <w:right w:val="nil"/>
            </w:tcBorders>
            <w:tcMar>
              <w:top w:w="0" w:type="dxa"/>
              <w:left w:w="6" w:type="dxa"/>
              <w:bottom w:w="0" w:type="dxa"/>
              <w:right w:w="6" w:type="dxa"/>
            </w:tcMar>
            <w:hideMark/>
          </w:tcPr>
          <w:p w14:paraId="0D6AF6F6" w14:textId="77777777" w:rsidR="001A7983" w:rsidRDefault="001A7983">
            <w:pPr>
              <w:pStyle w:val="append1"/>
            </w:pPr>
            <w:bookmarkStart w:id="44" w:name="a124"/>
            <w:bookmarkEnd w:id="44"/>
            <w:r>
              <w:t>Приложение 1</w:t>
            </w:r>
          </w:p>
          <w:p w14:paraId="5B90E9F9" w14:textId="77777777" w:rsidR="001A7983" w:rsidRDefault="001A7983">
            <w:pPr>
              <w:pStyle w:val="append"/>
            </w:pPr>
            <w:r>
              <w:t xml:space="preserve">к </w:t>
            </w:r>
            <w:hyperlink w:anchor="a4" w:tooltip="+" w:history="1">
              <w:r>
                <w:rPr>
                  <w:rStyle w:val="a3"/>
                </w:rPr>
                <w:t>Указу</w:t>
              </w:r>
            </w:hyperlink>
            <w:r>
              <w:t xml:space="preserve"> Президента</w:t>
            </w:r>
            <w:r>
              <w:br/>
              <w:t>Республики Беларусь</w:t>
            </w:r>
            <w:r>
              <w:br/>
              <w:t>28.08.2006 № 542</w:t>
            </w:r>
            <w:r>
              <w:br/>
              <w:t>(в редакции Указа Президента</w:t>
            </w:r>
            <w:r>
              <w:br/>
              <w:t>Республики Беларусь</w:t>
            </w:r>
            <w:r>
              <w:br/>
              <w:t xml:space="preserve">02.11.2023 № 343) </w:t>
            </w:r>
          </w:p>
        </w:tc>
      </w:tr>
    </w:tbl>
    <w:p w14:paraId="263CA994" w14:textId="77777777" w:rsidR="001A7983" w:rsidRDefault="001A7983">
      <w:pPr>
        <w:pStyle w:val="titlep"/>
        <w:jc w:val="left"/>
        <w:divId w:val="2040231893"/>
        <w:rPr>
          <w:lang w:val="ru-RU"/>
        </w:rPr>
      </w:pPr>
      <w:bookmarkStart w:id="45" w:name="a181"/>
      <w:bookmarkEnd w:id="45"/>
      <w:r>
        <w:rPr>
          <w:lang w:val="ru-RU"/>
        </w:rPr>
        <w:t>РАЗМЕРЫ</w:t>
      </w:r>
      <w:r>
        <w:rPr>
          <w:lang w:val="ru-RU"/>
        </w:rPr>
        <w:br/>
        <w:t>платы за путевку</w:t>
      </w:r>
    </w:p>
    <w:tbl>
      <w:tblPr>
        <w:tblW w:w="5000" w:type="pct"/>
        <w:tblCellMar>
          <w:left w:w="0" w:type="dxa"/>
          <w:right w:w="0" w:type="dxa"/>
        </w:tblCellMar>
        <w:tblLook w:val="04A0" w:firstRow="1" w:lastRow="0" w:firstColumn="1" w:lastColumn="0" w:noHBand="0" w:noVBand="1"/>
      </w:tblPr>
      <w:tblGrid>
        <w:gridCol w:w="2956"/>
        <w:gridCol w:w="980"/>
        <w:gridCol w:w="981"/>
        <w:gridCol w:w="981"/>
        <w:gridCol w:w="983"/>
        <w:gridCol w:w="981"/>
        <w:gridCol w:w="981"/>
        <w:gridCol w:w="981"/>
        <w:gridCol w:w="976"/>
      </w:tblGrid>
      <w:tr w:rsidR="00000000" w14:paraId="5EC8B60E" w14:textId="77777777">
        <w:trPr>
          <w:divId w:val="2040231893"/>
          <w:trHeight w:val="240"/>
        </w:trPr>
        <w:tc>
          <w:tcPr>
            <w:tcW w:w="1369"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04248A5" w14:textId="77777777" w:rsidR="001A7983" w:rsidRDefault="001A7983">
            <w:pPr>
              <w:pStyle w:val="table10"/>
              <w:jc w:val="center"/>
            </w:pPr>
            <w:r>
              <w:t> </w:t>
            </w:r>
          </w:p>
        </w:tc>
        <w:tc>
          <w:tcPr>
            <w:tcW w:w="3631" w:type="pct"/>
            <w:gridSpan w:val="8"/>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9E9860F" w14:textId="77777777" w:rsidR="001A7983" w:rsidRDefault="001A7983">
            <w:pPr>
              <w:pStyle w:val="table10"/>
              <w:jc w:val="center"/>
            </w:pPr>
            <w:r>
              <w:t>Отношение размера денежного дохода получателя путевки к номинальной начисленной средней заработной плате работников в Республике Беларусь</w:t>
            </w:r>
          </w:p>
        </w:tc>
      </w:tr>
      <w:tr w:rsidR="00000000" w14:paraId="11DE071F" w14:textId="77777777">
        <w:trPr>
          <w:divId w:val="2040231893"/>
          <w:trHeight w:val="240"/>
        </w:trPr>
        <w:tc>
          <w:tcPr>
            <w:tcW w:w="0" w:type="auto"/>
            <w:vMerge/>
            <w:tcBorders>
              <w:top w:val="single" w:sz="4" w:space="0" w:color="auto"/>
              <w:left w:val="nil"/>
              <w:bottom w:val="single" w:sz="4" w:space="0" w:color="auto"/>
              <w:right w:val="single" w:sz="4" w:space="0" w:color="auto"/>
            </w:tcBorders>
            <w:vAlign w:val="center"/>
            <w:hideMark/>
          </w:tcPr>
          <w:p w14:paraId="54FD1FAD" w14:textId="77777777" w:rsidR="001A7983" w:rsidRDefault="001A7983">
            <w:pPr>
              <w:rPr>
                <w:sz w:val="20"/>
                <w:szCs w:val="20"/>
              </w:rPr>
            </w:pP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B51049" w14:textId="77777777" w:rsidR="001A7983" w:rsidRDefault="001A7983">
            <w:pPr>
              <w:pStyle w:val="table10"/>
              <w:jc w:val="center"/>
            </w:pPr>
            <w:r>
              <w:t>до 0,5</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3E6B3A" w14:textId="77777777" w:rsidR="001A7983" w:rsidRDefault="001A7983">
            <w:pPr>
              <w:pStyle w:val="table10"/>
              <w:jc w:val="center"/>
            </w:pPr>
            <w:r>
              <w:t>от 0,5 до 1,0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A47E70" w14:textId="77777777" w:rsidR="001A7983" w:rsidRDefault="001A7983">
            <w:pPr>
              <w:pStyle w:val="table10"/>
              <w:jc w:val="center"/>
            </w:pPr>
            <w:r>
              <w:t>от 1,0 до 1,5</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937DF4" w14:textId="77777777" w:rsidR="001A7983" w:rsidRDefault="001A7983">
            <w:pPr>
              <w:pStyle w:val="table10"/>
              <w:jc w:val="center"/>
            </w:pPr>
            <w:r>
              <w:t>от 1,5 до 2,0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53EFB9" w14:textId="77777777" w:rsidR="001A7983" w:rsidRDefault="001A7983">
            <w:pPr>
              <w:pStyle w:val="table10"/>
              <w:jc w:val="center"/>
            </w:pPr>
            <w:r>
              <w:t>от 2,0 до 3,0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20969A" w14:textId="77777777" w:rsidR="001A7983" w:rsidRDefault="001A7983">
            <w:pPr>
              <w:pStyle w:val="table10"/>
              <w:jc w:val="center"/>
            </w:pPr>
            <w:r>
              <w:t>от 3,0 до 4,0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53E584E" w14:textId="77777777" w:rsidR="001A7983" w:rsidRDefault="001A7983">
            <w:pPr>
              <w:pStyle w:val="table10"/>
              <w:jc w:val="center"/>
            </w:pPr>
            <w:r>
              <w:t>от 4,0 до 5,0</w:t>
            </w:r>
          </w:p>
        </w:tc>
        <w:tc>
          <w:tcPr>
            <w:tcW w:w="45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3CE7151" w14:textId="77777777" w:rsidR="001A7983" w:rsidRDefault="001A7983">
            <w:pPr>
              <w:pStyle w:val="table10"/>
              <w:jc w:val="center"/>
            </w:pPr>
            <w:r>
              <w:t>свыше 5,0</w:t>
            </w:r>
          </w:p>
        </w:tc>
      </w:tr>
      <w:tr w:rsidR="00000000" w14:paraId="3A677278" w14:textId="77777777">
        <w:trPr>
          <w:divId w:val="2040231893"/>
          <w:trHeight w:val="240"/>
        </w:trPr>
        <w:tc>
          <w:tcPr>
            <w:tcW w:w="1369" w:type="pct"/>
            <w:tcBorders>
              <w:top w:val="single" w:sz="4" w:space="0" w:color="auto"/>
              <w:left w:val="nil"/>
              <w:bottom w:val="nil"/>
              <w:right w:val="nil"/>
            </w:tcBorders>
            <w:tcMar>
              <w:top w:w="0" w:type="dxa"/>
              <w:left w:w="6" w:type="dxa"/>
              <w:bottom w:w="0" w:type="dxa"/>
              <w:right w:w="6" w:type="dxa"/>
            </w:tcMar>
            <w:hideMark/>
          </w:tcPr>
          <w:p w14:paraId="0DC3E9CF" w14:textId="77777777" w:rsidR="001A7983" w:rsidRDefault="001A7983">
            <w:pPr>
              <w:pStyle w:val="table10"/>
              <w:spacing w:before="120"/>
            </w:pPr>
            <w:r>
              <w:t>Размеры платы за путевку (в процентах от </w:t>
            </w:r>
            <w:r>
              <w:t>ее полной стоимости):</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14:paraId="2FED70DC" w14:textId="77777777" w:rsidR="001A7983" w:rsidRDefault="001A7983">
            <w:pPr>
              <w:pStyle w:val="table10"/>
              <w:spacing w:before="120"/>
              <w:jc w:val="center"/>
            </w:pPr>
            <w:r>
              <w:t> </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14:paraId="430F666A" w14:textId="77777777" w:rsidR="001A7983" w:rsidRDefault="001A7983">
            <w:pPr>
              <w:pStyle w:val="table10"/>
              <w:spacing w:before="120"/>
              <w:jc w:val="center"/>
            </w:pPr>
            <w:r>
              <w:t> </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14:paraId="40D8B6B7" w14:textId="77777777" w:rsidR="001A7983" w:rsidRDefault="001A7983">
            <w:pPr>
              <w:pStyle w:val="table10"/>
              <w:spacing w:before="120"/>
              <w:jc w:val="center"/>
            </w:pPr>
            <w:r>
              <w:t> </w:t>
            </w:r>
          </w:p>
        </w:tc>
        <w:tc>
          <w:tcPr>
            <w:tcW w:w="455" w:type="pct"/>
            <w:tcBorders>
              <w:top w:val="single" w:sz="4" w:space="0" w:color="auto"/>
              <w:left w:val="nil"/>
              <w:bottom w:val="nil"/>
              <w:right w:val="nil"/>
            </w:tcBorders>
            <w:tcMar>
              <w:top w:w="0" w:type="dxa"/>
              <w:left w:w="6" w:type="dxa"/>
              <w:bottom w:w="0" w:type="dxa"/>
              <w:right w:w="6" w:type="dxa"/>
            </w:tcMar>
            <w:vAlign w:val="bottom"/>
            <w:hideMark/>
          </w:tcPr>
          <w:p w14:paraId="54E66BE3" w14:textId="77777777" w:rsidR="001A7983" w:rsidRDefault="001A7983">
            <w:pPr>
              <w:pStyle w:val="table10"/>
              <w:spacing w:before="120"/>
              <w:jc w:val="center"/>
            </w:pPr>
            <w:r>
              <w:t> </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14:paraId="26C5C267" w14:textId="77777777" w:rsidR="001A7983" w:rsidRDefault="001A7983">
            <w:pPr>
              <w:pStyle w:val="table10"/>
              <w:spacing w:before="120"/>
              <w:jc w:val="center"/>
            </w:pPr>
            <w:r>
              <w:t> </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14:paraId="0BBFA238" w14:textId="77777777" w:rsidR="001A7983" w:rsidRDefault="001A7983">
            <w:pPr>
              <w:pStyle w:val="table10"/>
              <w:spacing w:before="120"/>
              <w:jc w:val="center"/>
            </w:pPr>
            <w:r>
              <w:t> </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14:paraId="51BEE5AE" w14:textId="77777777" w:rsidR="001A7983" w:rsidRDefault="001A7983">
            <w:pPr>
              <w:pStyle w:val="table10"/>
              <w:spacing w:before="120"/>
              <w:jc w:val="center"/>
            </w:pPr>
            <w:r>
              <w:t> </w:t>
            </w:r>
          </w:p>
        </w:tc>
        <w:tc>
          <w:tcPr>
            <w:tcW w:w="452" w:type="pct"/>
            <w:tcBorders>
              <w:top w:val="single" w:sz="4" w:space="0" w:color="auto"/>
              <w:left w:val="nil"/>
              <w:bottom w:val="nil"/>
              <w:right w:val="nil"/>
            </w:tcBorders>
            <w:tcMar>
              <w:top w:w="0" w:type="dxa"/>
              <w:left w:w="6" w:type="dxa"/>
              <w:bottom w:w="0" w:type="dxa"/>
              <w:right w:w="6" w:type="dxa"/>
            </w:tcMar>
            <w:vAlign w:val="bottom"/>
            <w:hideMark/>
          </w:tcPr>
          <w:p w14:paraId="237E2BEA" w14:textId="77777777" w:rsidR="001A7983" w:rsidRDefault="001A7983">
            <w:pPr>
              <w:pStyle w:val="table10"/>
              <w:spacing w:before="120"/>
              <w:jc w:val="center"/>
            </w:pPr>
            <w:r>
              <w:t> </w:t>
            </w:r>
          </w:p>
        </w:tc>
      </w:tr>
      <w:tr w:rsidR="00000000" w14:paraId="4A3755ED" w14:textId="77777777">
        <w:trPr>
          <w:divId w:val="2040231893"/>
          <w:trHeight w:val="240"/>
        </w:trPr>
        <w:tc>
          <w:tcPr>
            <w:tcW w:w="1369" w:type="pct"/>
            <w:tcBorders>
              <w:top w:val="nil"/>
              <w:left w:val="nil"/>
              <w:bottom w:val="nil"/>
              <w:right w:val="nil"/>
            </w:tcBorders>
            <w:tcMar>
              <w:top w:w="0" w:type="dxa"/>
              <w:left w:w="6" w:type="dxa"/>
              <w:bottom w:w="0" w:type="dxa"/>
              <w:right w:w="6" w:type="dxa"/>
            </w:tcMar>
            <w:hideMark/>
          </w:tcPr>
          <w:p w14:paraId="2D9F43DB" w14:textId="77777777" w:rsidR="001A7983" w:rsidRDefault="001A7983">
            <w:pPr>
              <w:pStyle w:val="table10"/>
              <w:spacing w:before="120"/>
              <w:ind w:left="283"/>
            </w:pPr>
            <w:r>
              <w:t>с датой заезда с 1 ноября по 30 апреля</w:t>
            </w:r>
          </w:p>
        </w:tc>
        <w:tc>
          <w:tcPr>
            <w:tcW w:w="454" w:type="pct"/>
            <w:tcBorders>
              <w:top w:val="nil"/>
              <w:left w:val="nil"/>
              <w:bottom w:val="nil"/>
              <w:right w:val="nil"/>
            </w:tcBorders>
            <w:tcMar>
              <w:top w:w="0" w:type="dxa"/>
              <w:left w:w="6" w:type="dxa"/>
              <w:bottom w:w="0" w:type="dxa"/>
              <w:right w:w="6" w:type="dxa"/>
            </w:tcMar>
            <w:vAlign w:val="bottom"/>
            <w:hideMark/>
          </w:tcPr>
          <w:p w14:paraId="51FAEF5D" w14:textId="77777777" w:rsidR="001A7983" w:rsidRDefault="001A7983">
            <w:pPr>
              <w:pStyle w:val="table10"/>
              <w:spacing w:before="120"/>
              <w:jc w:val="center"/>
            </w:pPr>
            <w:r>
              <w:t>15</w:t>
            </w:r>
          </w:p>
        </w:tc>
        <w:tc>
          <w:tcPr>
            <w:tcW w:w="454" w:type="pct"/>
            <w:tcBorders>
              <w:top w:val="nil"/>
              <w:left w:val="nil"/>
              <w:bottom w:val="nil"/>
              <w:right w:val="nil"/>
            </w:tcBorders>
            <w:tcMar>
              <w:top w:w="0" w:type="dxa"/>
              <w:left w:w="6" w:type="dxa"/>
              <w:bottom w:w="0" w:type="dxa"/>
              <w:right w:w="6" w:type="dxa"/>
            </w:tcMar>
            <w:vAlign w:val="bottom"/>
            <w:hideMark/>
          </w:tcPr>
          <w:p w14:paraId="22BDB594" w14:textId="77777777" w:rsidR="001A7983" w:rsidRDefault="001A7983">
            <w:pPr>
              <w:pStyle w:val="table10"/>
              <w:spacing w:before="120"/>
              <w:jc w:val="center"/>
            </w:pPr>
            <w:r>
              <w:t>20</w:t>
            </w:r>
          </w:p>
        </w:tc>
        <w:tc>
          <w:tcPr>
            <w:tcW w:w="454" w:type="pct"/>
            <w:tcBorders>
              <w:top w:val="nil"/>
              <w:left w:val="nil"/>
              <w:bottom w:val="nil"/>
              <w:right w:val="nil"/>
            </w:tcBorders>
            <w:tcMar>
              <w:top w:w="0" w:type="dxa"/>
              <w:left w:w="6" w:type="dxa"/>
              <w:bottom w:w="0" w:type="dxa"/>
              <w:right w:w="6" w:type="dxa"/>
            </w:tcMar>
            <w:vAlign w:val="bottom"/>
            <w:hideMark/>
          </w:tcPr>
          <w:p w14:paraId="62EBACBB" w14:textId="77777777" w:rsidR="001A7983" w:rsidRDefault="001A7983">
            <w:pPr>
              <w:pStyle w:val="table10"/>
              <w:spacing w:before="120"/>
              <w:jc w:val="center"/>
            </w:pPr>
            <w:r>
              <w:t>30</w:t>
            </w:r>
          </w:p>
        </w:tc>
        <w:tc>
          <w:tcPr>
            <w:tcW w:w="455" w:type="pct"/>
            <w:tcBorders>
              <w:top w:val="nil"/>
              <w:left w:val="nil"/>
              <w:bottom w:val="nil"/>
              <w:right w:val="nil"/>
            </w:tcBorders>
            <w:tcMar>
              <w:top w:w="0" w:type="dxa"/>
              <w:left w:w="6" w:type="dxa"/>
              <w:bottom w:w="0" w:type="dxa"/>
              <w:right w:w="6" w:type="dxa"/>
            </w:tcMar>
            <w:vAlign w:val="bottom"/>
            <w:hideMark/>
          </w:tcPr>
          <w:p w14:paraId="064E6418" w14:textId="77777777" w:rsidR="001A7983" w:rsidRDefault="001A7983">
            <w:pPr>
              <w:pStyle w:val="table10"/>
              <w:spacing w:before="120"/>
              <w:jc w:val="center"/>
            </w:pPr>
            <w:r>
              <w:t>40</w:t>
            </w:r>
          </w:p>
        </w:tc>
        <w:tc>
          <w:tcPr>
            <w:tcW w:w="454" w:type="pct"/>
            <w:tcBorders>
              <w:top w:val="nil"/>
              <w:left w:val="nil"/>
              <w:bottom w:val="nil"/>
              <w:right w:val="nil"/>
            </w:tcBorders>
            <w:tcMar>
              <w:top w:w="0" w:type="dxa"/>
              <w:left w:w="6" w:type="dxa"/>
              <w:bottom w:w="0" w:type="dxa"/>
              <w:right w:w="6" w:type="dxa"/>
            </w:tcMar>
            <w:vAlign w:val="bottom"/>
            <w:hideMark/>
          </w:tcPr>
          <w:p w14:paraId="08629E40" w14:textId="77777777" w:rsidR="001A7983" w:rsidRDefault="001A7983">
            <w:pPr>
              <w:pStyle w:val="table10"/>
              <w:spacing w:before="120"/>
              <w:jc w:val="center"/>
            </w:pPr>
            <w:r>
              <w:t>50</w:t>
            </w:r>
          </w:p>
        </w:tc>
        <w:tc>
          <w:tcPr>
            <w:tcW w:w="454" w:type="pct"/>
            <w:tcBorders>
              <w:top w:val="nil"/>
              <w:left w:val="nil"/>
              <w:bottom w:val="nil"/>
              <w:right w:val="nil"/>
            </w:tcBorders>
            <w:tcMar>
              <w:top w:w="0" w:type="dxa"/>
              <w:left w:w="6" w:type="dxa"/>
              <w:bottom w:w="0" w:type="dxa"/>
              <w:right w:w="6" w:type="dxa"/>
            </w:tcMar>
            <w:vAlign w:val="bottom"/>
            <w:hideMark/>
          </w:tcPr>
          <w:p w14:paraId="4A5DB333" w14:textId="77777777" w:rsidR="001A7983" w:rsidRDefault="001A7983">
            <w:pPr>
              <w:pStyle w:val="table10"/>
              <w:spacing w:before="120"/>
              <w:jc w:val="center"/>
            </w:pPr>
            <w:r>
              <w:t>60</w:t>
            </w:r>
          </w:p>
        </w:tc>
        <w:tc>
          <w:tcPr>
            <w:tcW w:w="454" w:type="pct"/>
            <w:tcBorders>
              <w:top w:val="nil"/>
              <w:left w:val="nil"/>
              <w:bottom w:val="nil"/>
              <w:right w:val="nil"/>
            </w:tcBorders>
            <w:tcMar>
              <w:top w:w="0" w:type="dxa"/>
              <w:left w:w="6" w:type="dxa"/>
              <w:bottom w:w="0" w:type="dxa"/>
              <w:right w:w="6" w:type="dxa"/>
            </w:tcMar>
            <w:vAlign w:val="bottom"/>
            <w:hideMark/>
          </w:tcPr>
          <w:p w14:paraId="07B07CFA" w14:textId="77777777" w:rsidR="001A7983" w:rsidRDefault="001A7983">
            <w:pPr>
              <w:pStyle w:val="table10"/>
              <w:spacing w:before="120"/>
              <w:jc w:val="center"/>
            </w:pPr>
            <w:r>
              <w:t>85</w:t>
            </w:r>
          </w:p>
        </w:tc>
        <w:tc>
          <w:tcPr>
            <w:tcW w:w="452" w:type="pct"/>
            <w:tcBorders>
              <w:top w:val="nil"/>
              <w:left w:val="nil"/>
              <w:bottom w:val="nil"/>
              <w:right w:val="nil"/>
            </w:tcBorders>
            <w:tcMar>
              <w:top w:w="0" w:type="dxa"/>
              <w:left w:w="6" w:type="dxa"/>
              <w:bottom w:w="0" w:type="dxa"/>
              <w:right w:w="6" w:type="dxa"/>
            </w:tcMar>
            <w:vAlign w:val="bottom"/>
            <w:hideMark/>
          </w:tcPr>
          <w:p w14:paraId="18B7474F" w14:textId="77777777" w:rsidR="001A7983" w:rsidRDefault="001A7983">
            <w:pPr>
              <w:pStyle w:val="table10"/>
              <w:spacing w:before="120"/>
              <w:jc w:val="center"/>
            </w:pPr>
            <w:r>
              <w:t>100</w:t>
            </w:r>
          </w:p>
        </w:tc>
      </w:tr>
      <w:tr w:rsidR="00000000" w14:paraId="614EAE42" w14:textId="77777777">
        <w:trPr>
          <w:divId w:val="2040231893"/>
          <w:trHeight w:val="240"/>
        </w:trPr>
        <w:tc>
          <w:tcPr>
            <w:tcW w:w="1369" w:type="pct"/>
            <w:tcBorders>
              <w:top w:val="nil"/>
              <w:left w:val="nil"/>
              <w:bottom w:val="single" w:sz="4" w:space="0" w:color="auto"/>
              <w:right w:val="nil"/>
            </w:tcBorders>
            <w:tcMar>
              <w:top w:w="0" w:type="dxa"/>
              <w:left w:w="6" w:type="dxa"/>
              <w:bottom w:w="0" w:type="dxa"/>
              <w:right w:w="6" w:type="dxa"/>
            </w:tcMar>
            <w:hideMark/>
          </w:tcPr>
          <w:p w14:paraId="47E82FBA" w14:textId="77777777" w:rsidR="001A7983" w:rsidRDefault="001A7983">
            <w:pPr>
              <w:pStyle w:val="table10"/>
              <w:spacing w:before="120"/>
              <w:ind w:left="283"/>
            </w:pPr>
            <w:r>
              <w:t>с датой заезда с 1 мая по 31 октября</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14:paraId="317BC91D" w14:textId="77777777" w:rsidR="001A7983" w:rsidRDefault="001A7983">
            <w:pPr>
              <w:pStyle w:val="table10"/>
              <w:spacing w:before="120"/>
              <w:jc w:val="center"/>
            </w:pPr>
            <w:r>
              <w:t>20</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14:paraId="74DF2F81" w14:textId="77777777" w:rsidR="001A7983" w:rsidRDefault="001A7983">
            <w:pPr>
              <w:pStyle w:val="table10"/>
              <w:spacing w:before="120"/>
              <w:jc w:val="center"/>
            </w:pPr>
            <w:r>
              <w:t>30</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14:paraId="312E5D21" w14:textId="77777777" w:rsidR="001A7983" w:rsidRDefault="001A7983">
            <w:pPr>
              <w:pStyle w:val="table10"/>
              <w:spacing w:before="120"/>
              <w:jc w:val="center"/>
            </w:pPr>
            <w:r>
              <w:t>40</w:t>
            </w:r>
          </w:p>
        </w:tc>
        <w:tc>
          <w:tcPr>
            <w:tcW w:w="455" w:type="pct"/>
            <w:tcBorders>
              <w:top w:val="nil"/>
              <w:left w:val="nil"/>
              <w:bottom w:val="single" w:sz="4" w:space="0" w:color="auto"/>
              <w:right w:val="nil"/>
            </w:tcBorders>
            <w:tcMar>
              <w:top w:w="0" w:type="dxa"/>
              <w:left w:w="6" w:type="dxa"/>
              <w:bottom w:w="0" w:type="dxa"/>
              <w:right w:w="6" w:type="dxa"/>
            </w:tcMar>
            <w:vAlign w:val="bottom"/>
            <w:hideMark/>
          </w:tcPr>
          <w:p w14:paraId="5AB778CE" w14:textId="77777777" w:rsidR="001A7983" w:rsidRDefault="001A7983">
            <w:pPr>
              <w:pStyle w:val="table10"/>
              <w:spacing w:before="120"/>
              <w:jc w:val="center"/>
            </w:pPr>
            <w:r>
              <w:t>55</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14:paraId="4BA24B0E" w14:textId="77777777" w:rsidR="001A7983" w:rsidRDefault="001A7983">
            <w:pPr>
              <w:pStyle w:val="table10"/>
              <w:spacing w:before="120"/>
              <w:jc w:val="center"/>
            </w:pPr>
            <w:r>
              <w:t>70</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14:paraId="2C263838" w14:textId="77777777" w:rsidR="001A7983" w:rsidRDefault="001A7983">
            <w:pPr>
              <w:pStyle w:val="table10"/>
              <w:spacing w:before="120"/>
              <w:jc w:val="center"/>
            </w:pPr>
            <w:r>
              <w:t>80</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14:paraId="514797E8" w14:textId="77777777" w:rsidR="001A7983" w:rsidRDefault="001A7983">
            <w:pPr>
              <w:pStyle w:val="table10"/>
              <w:spacing w:before="120"/>
              <w:jc w:val="center"/>
            </w:pPr>
            <w:r>
              <w:t>90</w:t>
            </w:r>
          </w:p>
        </w:tc>
        <w:tc>
          <w:tcPr>
            <w:tcW w:w="452" w:type="pct"/>
            <w:tcBorders>
              <w:top w:val="nil"/>
              <w:left w:val="nil"/>
              <w:bottom w:val="single" w:sz="4" w:space="0" w:color="auto"/>
              <w:right w:val="nil"/>
            </w:tcBorders>
            <w:tcMar>
              <w:top w:w="0" w:type="dxa"/>
              <w:left w:w="6" w:type="dxa"/>
              <w:bottom w:w="0" w:type="dxa"/>
              <w:right w:w="6" w:type="dxa"/>
            </w:tcMar>
            <w:vAlign w:val="bottom"/>
            <w:hideMark/>
          </w:tcPr>
          <w:p w14:paraId="429B77C6" w14:textId="77777777" w:rsidR="001A7983" w:rsidRDefault="001A7983">
            <w:pPr>
              <w:pStyle w:val="table10"/>
              <w:spacing w:before="120"/>
              <w:jc w:val="center"/>
            </w:pPr>
            <w:r>
              <w:t>100</w:t>
            </w:r>
          </w:p>
        </w:tc>
      </w:tr>
    </w:tbl>
    <w:p w14:paraId="2280172F" w14:textId="77777777" w:rsidR="001A7983" w:rsidRDefault="001A7983">
      <w:pPr>
        <w:pStyle w:val="newncpi"/>
        <w:divId w:val="2040231893"/>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7910897D" w14:textId="77777777">
        <w:trPr>
          <w:divId w:val="2040231893"/>
          <w:tblCellSpacing w:w="0" w:type="dxa"/>
        </w:trPr>
        <w:tc>
          <w:tcPr>
            <w:tcW w:w="600" w:type="dxa"/>
            <w:tcBorders>
              <w:top w:val="nil"/>
              <w:left w:val="nil"/>
              <w:bottom w:val="nil"/>
              <w:right w:val="nil"/>
            </w:tcBorders>
            <w:hideMark/>
          </w:tcPr>
          <w:p w14:paraId="27062D8F" w14:textId="77777777" w:rsidR="001A7983" w:rsidRDefault="001A7983">
            <w:pPr>
              <w:jc w:val="center"/>
              <w:rPr>
                <w:rFonts w:eastAsia="Times New Roman"/>
              </w:rPr>
            </w:pPr>
            <w:r>
              <w:rPr>
                <w:rFonts w:eastAsia="Times New Roman"/>
                <w:noProof/>
              </w:rPr>
              <w:drawing>
                <wp:inline distT="0" distB="0" distL="0" distR="0" wp14:anchorId="0B77E119" wp14:editId="11032B24">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330E855E" w14:textId="77777777" w:rsidR="001A7983" w:rsidRDefault="001A7983">
            <w:pPr>
              <w:pStyle w:val="newncpi0"/>
              <w:rPr>
                <w:sz w:val="22"/>
                <w:szCs w:val="22"/>
              </w:rPr>
            </w:pPr>
            <w:r>
              <w:rPr>
                <w:b/>
                <w:bCs/>
                <w:i/>
                <w:iCs/>
                <w:sz w:val="22"/>
                <w:szCs w:val="22"/>
              </w:rPr>
              <w:t>От редакции «Бизнес-Инфо»</w:t>
            </w:r>
          </w:p>
          <w:p w14:paraId="4F1F2663" w14:textId="31CF63E3" w:rsidR="001A7983" w:rsidRDefault="001A7983">
            <w:pPr>
              <w:pStyle w:val="newncpi0"/>
              <w:rPr>
                <w:sz w:val="22"/>
                <w:szCs w:val="22"/>
              </w:rPr>
            </w:pPr>
            <w:r>
              <w:rPr>
                <w:sz w:val="22"/>
                <w:szCs w:val="22"/>
              </w:rPr>
              <w:t>Размер среднемесячной заработной платы работников в Республике Беларусь см.</w:t>
            </w:r>
            <w:r>
              <w:rPr>
                <w:sz w:val="22"/>
                <w:szCs w:val="22"/>
              </w:rPr>
              <w:t> </w:t>
            </w:r>
            <w:hyperlink r:id="rId49" w:anchor="a5" w:tooltip="+" w:history="1">
              <w:r>
                <w:rPr>
                  <w:rStyle w:val="a3"/>
                  <w:i/>
                  <w:iCs/>
                  <w:sz w:val="22"/>
                  <w:szCs w:val="22"/>
                </w:rPr>
                <w:t>здесь</w:t>
              </w:r>
            </w:hyperlink>
            <w:r>
              <w:rPr>
                <w:sz w:val="22"/>
                <w:szCs w:val="22"/>
              </w:rPr>
              <w:t>.</w:t>
            </w:r>
          </w:p>
        </w:tc>
      </w:tr>
    </w:tbl>
    <w:p w14:paraId="0A778556" w14:textId="77777777" w:rsidR="001A7983" w:rsidRDefault="001A7983">
      <w:pPr>
        <w:pStyle w:val="newncpi0"/>
        <w:divId w:val="204023189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201"/>
        <w:gridCol w:w="3599"/>
      </w:tblGrid>
      <w:tr w:rsidR="00000000" w14:paraId="02F11A9B" w14:textId="77777777">
        <w:trPr>
          <w:divId w:val="2040231893"/>
        </w:trPr>
        <w:tc>
          <w:tcPr>
            <w:tcW w:w="3334" w:type="pct"/>
            <w:tcBorders>
              <w:top w:val="nil"/>
              <w:left w:val="nil"/>
              <w:bottom w:val="nil"/>
              <w:right w:val="nil"/>
            </w:tcBorders>
            <w:tcMar>
              <w:top w:w="0" w:type="dxa"/>
              <w:left w:w="6" w:type="dxa"/>
              <w:bottom w:w="0" w:type="dxa"/>
              <w:right w:w="6" w:type="dxa"/>
            </w:tcMar>
            <w:hideMark/>
          </w:tcPr>
          <w:p w14:paraId="2642F0B6" w14:textId="77777777" w:rsidR="001A7983" w:rsidRDefault="001A7983">
            <w:pPr>
              <w:pStyle w:val="newncpi"/>
            </w:pPr>
            <w:r>
              <w:t> </w:t>
            </w:r>
          </w:p>
        </w:tc>
        <w:tc>
          <w:tcPr>
            <w:tcW w:w="1666" w:type="pct"/>
            <w:tcBorders>
              <w:top w:val="nil"/>
              <w:left w:val="nil"/>
              <w:bottom w:val="nil"/>
              <w:right w:val="nil"/>
            </w:tcBorders>
            <w:tcMar>
              <w:top w:w="0" w:type="dxa"/>
              <w:left w:w="6" w:type="dxa"/>
              <w:bottom w:w="0" w:type="dxa"/>
              <w:right w:w="6" w:type="dxa"/>
            </w:tcMar>
            <w:hideMark/>
          </w:tcPr>
          <w:p w14:paraId="71193FFE" w14:textId="77777777" w:rsidR="001A7983" w:rsidRDefault="001A7983">
            <w:pPr>
              <w:pStyle w:val="append1"/>
            </w:pPr>
            <w:bookmarkStart w:id="46" w:name="a138"/>
            <w:bookmarkEnd w:id="46"/>
            <w:r>
              <w:t>Приложение 2</w:t>
            </w:r>
          </w:p>
          <w:p w14:paraId="70B8F738" w14:textId="77777777" w:rsidR="001A7983" w:rsidRDefault="001A7983">
            <w:pPr>
              <w:pStyle w:val="append"/>
            </w:pPr>
            <w:r>
              <w:t xml:space="preserve">к </w:t>
            </w:r>
            <w:hyperlink w:anchor="a4" w:tooltip="+" w:history="1">
              <w:r>
                <w:rPr>
                  <w:rStyle w:val="a3"/>
                </w:rPr>
                <w:t>Указу</w:t>
              </w:r>
            </w:hyperlink>
            <w:r>
              <w:t xml:space="preserve"> Президента</w:t>
            </w:r>
            <w:r>
              <w:br/>
              <w:t>Республики Беларусь</w:t>
            </w:r>
            <w:r>
              <w:br/>
              <w:t>28.08.2006 № 542</w:t>
            </w:r>
            <w:r>
              <w:br/>
              <w:t>(в редакции Указа Президента</w:t>
            </w:r>
            <w:r>
              <w:br/>
              <w:t>Республики Беларусь</w:t>
            </w:r>
            <w:r>
              <w:br/>
              <w:t xml:space="preserve">02.11.2023 № 343) </w:t>
            </w:r>
          </w:p>
        </w:tc>
      </w:tr>
    </w:tbl>
    <w:p w14:paraId="76965823" w14:textId="77777777" w:rsidR="001A7983" w:rsidRDefault="001A7983">
      <w:pPr>
        <w:pStyle w:val="titlep"/>
        <w:jc w:val="left"/>
        <w:divId w:val="2040231893"/>
        <w:rPr>
          <w:lang w:val="ru-RU"/>
        </w:rPr>
      </w:pPr>
      <w:r>
        <w:rPr>
          <w:lang w:val="ru-RU"/>
        </w:rPr>
        <w:t>ПЕРЕЧЕНЬ</w:t>
      </w:r>
      <w:r>
        <w:rPr>
          <w:lang w:val="ru-RU"/>
        </w:rPr>
        <w:br/>
        <w:t>используемых терминов и их определений</w:t>
      </w:r>
    </w:p>
    <w:p w14:paraId="00C040E4" w14:textId="77777777" w:rsidR="001A7983" w:rsidRDefault="001A7983">
      <w:pPr>
        <w:pStyle w:val="point"/>
        <w:divId w:val="2040231893"/>
        <w:rPr>
          <w:lang w:val="ru-RU"/>
        </w:rPr>
      </w:pPr>
      <w:bookmarkStart w:id="47" w:name="a160"/>
      <w:bookmarkEnd w:id="47"/>
      <w:r>
        <w:rPr>
          <w:lang w:val="ru-RU"/>
        </w:rPr>
        <w:t>1. Взрослые – лица, достигшие 18 лет.</w:t>
      </w:r>
    </w:p>
    <w:p w14:paraId="6A860CEB" w14:textId="77777777" w:rsidR="001A7983" w:rsidRDefault="001A7983">
      <w:pPr>
        <w:pStyle w:val="point"/>
        <w:divId w:val="2040231893"/>
        <w:rPr>
          <w:lang w:val="ru-RU"/>
        </w:rPr>
      </w:pPr>
      <w:bookmarkStart w:id="48" w:name="a158"/>
      <w:bookmarkEnd w:id="48"/>
      <w:r>
        <w:rPr>
          <w:lang w:val="ru-RU"/>
        </w:rPr>
        <w:t>2. Дети (ребенок) – лица (лицо), не достигшие (не достигшее) 18 лет.</w:t>
      </w:r>
    </w:p>
    <w:p w14:paraId="33AA8603" w14:textId="77777777" w:rsidR="001A7983" w:rsidRDefault="001A7983">
      <w:pPr>
        <w:pStyle w:val="point"/>
        <w:divId w:val="2040231893"/>
        <w:rPr>
          <w:lang w:val="ru-RU"/>
        </w:rPr>
      </w:pPr>
      <w:bookmarkStart w:id="49" w:name="a170"/>
      <w:bookmarkEnd w:id="49"/>
      <w:r>
        <w:rPr>
          <w:lang w:val="ru-RU"/>
        </w:rPr>
        <w:t>3. Лица, участвующие в </w:t>
      </w:r>
      <w:r>
        <w:rPr>
          <w:lang w:val="ru-RU"/>
        </w:rPr>
        <w:t>правоотношениях по государственному социальному страхованию, – лица, за которых работодателем уплачиваются обязательные страховые взносы на социальное страхование в бюджет фонда, а также лица, самостоятельно уплачивающие обязательные страховые взносы на социальное страхование в бюджет фонда.</w:t>
      </w:r>
    </w:p>
    <w:p w14:paraId="2FE402F3" w14:textId="77777777" w:rsidR="001A7983" w:rsidRDefault="001A7983">
      <w:pPr>
        <w:pStyle w:val="point"/>
        <w:divId w:val="2040231893"/>
        <w:rPr>
          <w:lang w:val="ru-RU"/>
        </w:rPr>
      </w:pPr>
      <w:bookmarkStart w:id="50" w:name="a171"/>
      <w:bookmarkEnd w:id="50"/>
      <w:r>
        <w:rPr>
          <w:lang w:val="ru-RU"/>
        </w:rPr>
        <w:t>4. Неиспользованная путевка – путевка, по которой в течение календарного года не был осуществлен заезд в санаторно-курортную, оздоровительную организацию.</w:t>
      </w:r>
    </w:p>
    <w:p w14:paraId="5951E04B" w14:textId="77777777" w:rsidR="001A7983" w:rsidRDefault="001A7983">
      <w:pPr>
        <w:pStyle w:val="point"/>
        <w:divId w:val="2040231893"/>
        <w:rPr>
          <w:lang w:val="ru-RU"/>
        </w:rPr>
      </w:pPr>
      <w:bookmarkStart w:id="51" w:name="a172"/>
      <w:bookmarkEnd w:id="51"/>
      <w:r>
        <w:rPr>
          <w:lang w:val="ru-RU"/>
        </w:rPr>
        <w:t>5. Необоснованно выданная путевка – путевка, которая выдана комиссией лицу, не имевшему права на ее получение в этой комиссии или права на ее получение с использованием средств республиканского бюджета или бюджета фонда.</w:t>
      </w:r>
    </w:p>
    <w:p w14:paraId="35168A0B" w14:textId="77777777" w:rsidR="001A7983" w:rsidRDefault="001A7983">
      <w:pPr>
        <w:pStyle w:val="point"/>
        <w:divId w:val="2040231893"/>
        <w:rPr>
          <w:lang w:val="ru-RU"/>
        </w:rPr>
      </w:pPr>
      <w:bookmarkStart w:id="52" w:name="a173"/>
      <w:bookmarkEnd w:id="52"/>
      <w:r>
        <w:rPr>
          <w:lang w:val="ru-RU"/>
        </w:rPr>
        <w:t>6. Неработающие лица – лица, не участвующие в правоотношениях по государственному социальному страхованию и не являющиеся военнослужащими, лицами начальствующего и рядового состава, а также лицами, осваивающими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p>
    <w:p w14:paraId="3CBA97F2" w14:textId="77777777" w:rsidR="001A7983" w:rsidRDefault="001A7983">
      <w:pPr>
        <w:pStyle w:val="point"/>
        <w:divId w:val="2040231893"/>
        <w:rPr>
          <w:lang w:val="ru-RU"/>
        </w:rPr>
      </w:pPr>
      <w:bookmarkStart w:id="53" w:name="a159"/>
      <w:bookmarkEnd w:id="53"/>
      <w:r>
        <w:rPr>
          <w:lang w:val="ru-RU"/>
        </w:rPr>
        <w:t>7. Путевка – документ с определенной степенью защиты, который подтверждает факт оплаты услуг санаторно-курортной, оздоровительной организации и право указанного в нем физического лица на получение таких услуг в данной организации в установленные сроки.</w:t>
      </w:r>
    </w:p>
    <w:p w14:paraId="5D63F17C" w14:textId="77777777" w:rsidR="001A7983" w:rsidRDefault="001A7983">
      <w:pPr>
        <w:pStyle w:val="point"/>
        <w:divId w:val="2040231893"/>
        <w:rPr>
          <w:lang w:val="ru-RU"/>
        </w:rPr>
      </w:pPr>
      <w:bookmarkStart w:id="54" w:name="a174"/>
      <w:bookmarkEnd w:id="54"/>
      <w:r>
        <w:rPr>
          <w:lang w:val="ru-RU"/>
        </w:rPr>
        <w:t>8. Справка о размере среднемесячного денежного дохода получателя путевки за 12 календарных месяцев, предшествующих месяцу выдачи путевки, – справка о размере заработной платы (денежного довольствия, ежемесячного денежного содержания), справка о размере пенсии, справка о том, что гражданин является обучающимся (с указанием размера стипендии).</w:t>
      </w:r>
    </w:p>
    <w:p w14:paraId="5E340254" w14:textId="77777777" w:rsidR="001A7983" w:rsidRDefault="001A7983">
      <w:pPr>
        <w:pStyle w:val="point"/>
        <w:divId w:val="2040231893"/>
        <w:rPr>
          <w:lang w:val="ru-RU"/>
        </w:rPr>
      </w:pPr>
      <w:bookmarkStart w:id="55" w:name="a175"/>
      <w:bookmarkEnd w:id="55"/>
      <w:r>
        <w:rPr>
          <w:lang w:val="ru-RU"/>
        </w:rPr>
        <w:t>9. Сумма излишней оплаты стоимости путевки – внесенная получателем путевки сумма:</w:t>
      </w:r>
    </w:p>
    <w:p w14:paraId="0C4A3A05" w14:textId="77777777" w:rsidR="001A7983" w:rsidRDefault="001A7983">
      <w:pPr>
        <w:pStyle w:val="newncpi"/>
        <w:divId w:val="2040231893"/>
        <w:rPr>
          <w:lang w:val="ru-RU"/>
        </w:rPr>
      </w:pPr>
      <w:r>
        <w:rPr>
          <w:lang w:val="ru-RU"/>
        </w:rPr>
        <w:t>переплаты, которая возникла ввиду нарушения установленных дифференцированных размеров взимания платы за путевки или по другим причинам;</w:t>
      </w:r>
    </w:p>
    <w:p w14:paraId="16A07BB4" w14:textId="77777777" w:rsidR="001A7983" w:rsidRDefault="001A7983">
      <w:pPr>
        <w:pStyle w:val="newncpi"/>
        <w:divId w:val="2040231893"/>
        <w:rPr>
          <w:lang w:val="ru-RU"/>
        </w:rPr>
      </w:pPr>
      <w:r>
        <w:rPr>
          <w:lang w:val="ru-RU"/>
        </w:rPr>
        <w:t>оплаты пропорционально числу койко-дней по путевке, которые не были использованы ее получателем по причине возникновения у него медицинских противопоказаний к санаторно-курортному лечению, оздоровлению, болезни (смерти) близкого родственника.</w:t>
      </w:r>
    </w:p>
    <w:p w14:paraId="25B67079" w14:textId="77777777" w:rsidR="001A7983" w:rsidRDefault="001A7983">
      <w:pPr>
        <w:pStyle w:val="newncpi"/>
        <w:divId w:val="204023189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363"/>
        <w:gridCol w:w="3437"/>
      </w:tblGrid>
      <w:tr w:rsidR="00000000" w14:paraId="0136B573" w14:textId="77777777">
        <w:trPr>
          <w:divId w:val="2040231893"/>
        </w:trPr>
        <w:tc>
          <w:tcPr>
            <w:tcW w:w="3409" w:type="pct"/>
            <w:tcBorders>
              <w:top w:val="nil"/>
              <w:left w:val="nil"/>
              <w:bottom w:val="nil"/>
              <w:right w:val="nil"/>
            </w:tcBorders>
            <w:tcMar>
              <w:top w:w="0" w:type="dxa"/>
              <w:left w:w="6" w:type="dxa"/>
              <w:bottom w:w="0" w:type="dxa"/>
              <w:right w:w="6" w:type="dxa"/>
            </w:tcMar>
            <w:hideMark/>
          </w:tcPr>
          <w:p w14:paraId="6305A1C1" w14:textId="77777777" w:rsidR="001A7983" w:rsidRDefault="001A7983">
            <w:pPr>
              <w:pStyle w:val="cap1"/>
            </w:pPr>
            <w:r>
              <w:t> </w:t>
            </w:r>
          </w:p>
        </w:tc>
        <w:tc>
          <w:tcPr>
            <w:tcW w:w="1591" w:type="pct"/>
            <w:tcBorders>
              <w:top w:val="nil"/>
              <w:left w:val="nil"/>
              <w:bottom w:val="nil"/>
              <w:right w:val="nil"/>
            </w:tcBorders>
            <w:tcMar>
              <w:top w:w="0" w:type="dxa"/>
              <w:left w:w="6" w:type="dxa"/>
              <w:bottom w:w="0" w:type="dxa"/>
              <w:right w:w="6" w:type="dxa"/>
            </w:tcMar>
            <w:hideMark/>
          </w:tcPr>
          <w:p w14:paraId="6A1B541C" w14:textId="77777777" w:rsidR="001A7983" w:rsidRDefault="001A7983">
            <w:pPr>
              <w:pStyle w:val="capu1"/>
            </w:pPr>
            <w:r>
              <w:t>УТВЕРЖДЕНО</w:t>
            </w:r>
          </w:p>
          <w:p w14:paraId="35769EB3" w14:textId="77777777" w:rsidR="001A7983" w:rsidRDefault="001A7983">
            <w:pPr>
              <w:pStyle w:val="cap1"/>
            </w:pPr>
            <w:hyperlink w:anchor="a4" w:tooltip="+" w:history="1">
              <w:r>
                <w:rPr>
                  <w:rStyle w:val="a3"/>
                </w:rPr>
                <w:t>Указ</w:t>
              </w:r>
            </w:hyperlink>
            <w:r>
              <w:t xml:space="preserve"> Президента</w:t>
            </w:r>
          </w:p>
          <w:p w14:paraId="22B2FB6A" w14:textId="77777777" w:rsidR="001A7983" w:rsidRDefault="001A7983">
            <w:pPr>
              <w:pStyle w:val="cap1"/>
            </w:pPr>
            <w:r>
              <w:t>Республики Беларусь</w:t>
            </w:r>
          </w:p>
          <w:p w14:paraId="4763E8CD" w14:textId="77777777" w:rsidR="001A7983" w:rsidRDefault="001A7983">
            <w:pPr>
              <w:pStyle w:val="cap1"/>
            </w:pPr>
            <w:r>
              <w:t>28.08.2006 № 542</w:t>
            </w:r>
          </w:p>
          <w:p w14:paraId="5EE6CB66" w14:textId="77777777" w:rsidR="001A7983" w:rsidRDefault="001A7983">
            <w:pPr>
              <w:pStyle w:val="cap1"/>
            </w:pPr>
            <w:r>
              <w:t>(в редакции Указа Президента</w:t>
            </w:r>
            <w:r>
              <w:br/>
              <w:t>Республики Беларусь</w:t>
            </w:r>
          </w:p>
          <w:p w14:paraId="5715FA78" w14:textId="77777777" w:rsidR="001A7983" w:rsidRDefault="001A7983">
            <w:pPr>
              <w:pStyle w:val="cap1"/>
            </w:pPr>
            <w:r>
              <w:t>02.11.2023 № 343)</w:t>
            </w:r>
          </w:p>
        </w:tc>
      </w:tr>
    </w:tbl>
    <w:p w14:paraId="2ADBA6D0" w14:textId="77777777" w:rsidR="001A7983" w:rsidRDefault="001A7983">
      <w:pPr>
        <w:pStyle w:val="titleu"/>
        <w:divId w:val="2040231893"/>
        <w:rPr>
          <w:lang w:val="ru-RU"/>
        </w:rPr>
      </w:pPr>
      <w:bookmarkStart w:id="56" w:name="a123"/>
      <w:bookmarkEnd w:id="56"/>
      <w:r>
        <w:rPr>
          <w:lang w:val="ru-RU"/>
        </w:rPr>
        <w:t>ПОЛОЖЕНИЕ</w:t>
      </w:r>
      <w:r>
        <w:rPr>
          <w:lang w:val="ru-RU"/>
        </w:rPr>
        <w:br/>
        <w:t>о порядке направления населения на санаторно-курортное лечение и оздоровление</w:t>
      </w:r>
    </w:p>
    <w:p w14:paraId="479B4F95" w14:textId="77777777" w:rsidR="001A7983" w:rsidRDefault="001A7983">
      <w:pPr>
        <w:pStyle w:val="chapter"/>
        <w:divId w:val="2040231893"/>
        <w:rPr>
          <w:lang w:val="ru-RU"/>
        </w:rPr>
      </w:pPr>
      <w:bookmarkStart w:id="57" w:name="a41"/>
      <w:bookmarkEnd w:id="57"/>
      <w:r>
        <w:rPr>
          <w:lang w:val="ru-RU"/>
        </w:rPr>
        <w:t>ГЛАВА 1</w:t>
      </w:r>
      <w:r>
        <w:rPr>
          <w:lang w:val="ru-RU"/>
        </w:rPr>
        <w:br/>
        <w:t>ОБЩИЕ ПОЛОЖЕНИЯ</w:t>
      </w:r>
    </w:p>
    <w:p w14:paraId="2C48DA30" w14:textId="77777777" w:rsidR="001A7983" w:rsidRDefault="001A7983">
      <w:pPr>
        <w:pStyle w:val="point"/>
        <w:divId w:val="2040231893"/>
        <w:rPr>
          <w:lang w:val="ru-RU"/>
        </w:rPr>
      </w:pPr>
      <w:r>
        <w:rPr>
          <w:lang w:val="ru-RU"/>
        </w:rPr>
        <w:t>1. Настоящим Положением регулируется порядок направления граждан Республики Беларусь, иностранных граждан и лиц без гражданства, постоянно проживающих на территории Республики Беларусь (далее, если не установлено иное, – граждане), на санаторно-курортное лечение и оздоровление с использованием средств республиканского бюджета или бюджета фонда (за исключением оздоровления детей в воспитательно-оздоровительных учреждениях образования, спортивно-оздоровительных лагерях).</w:t>
      </w:r>
    </w:p>
    <w:p w14:paraId="01E73783" w14:textId="77777777" w:rsidR="001A7983" w:rsidRDefault="001A7983">
      <w:pPr>
        <w:pStyle w:val="newncpi0"/>
        <w:divId w:val="2040231893"/>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1666701E" w14:textId="77777777">
        <w:trPr>
          <w:divId w:val="2040231893"/>
          <w:tblCellSpacing w:w="0" w:type="dxa"/>
        </w:trPr>
        <w:tc>
          <w:tcPr>
            <w:tcW w:w="600" w:type="dxa"/>
            <w:tcBorders>
              <w:top w:val="nil"/>
              <w:left w:val="nil"/>
              <w:bottom w:val="nil"/>
              <w:right w:val="nil"/>
            </w:tcBorders>
            <w:hideMark/>
          </w:tcPr>
          <w:p w14:paraId="1E49486D" w14:textId="77777777" w:rsidR="001A7983" w:rsidRDefault="001A7983">
            <w:pPr>
              <w:jc w:val="center"/>
              <w:rPr>
                <w:rFonts w:eastAsia="Times New Roman"/>
              </w:rPr>
            </w:pPr>
            <w:r>
              <w:rPr>
                <w:rFonts w:eastAsia="Times New Roman"/>
                <w:noProof/>
              </w:rPr>
              <w:drawing>
                <wp:inline distT="0" distB="0" distL="0" distR="0" wp14:anchorId="419ABA40" wp14:editId="67E80F9A">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7C6C3B0A" w14:textId="77777777" w:rsidR="001A7983" w:rsidRDefault="001A7983">
            <w:pPr>
              <w:pStyle w:val="newncpi0"/>
              <w:rPr>
                <w:sz w:val="22"/>
                <w:szCs w:val="22"/>
              </w:rPr>
            </w:pPr>
            <w:r>
              <w:rPr>
                <w:b/>
                <w:bCs/>
                <w:i/>
                <w:iCs/>
                <w:sz w:val="22"/>
                <w:szCs w:val="22"/>
              </w:rPr>
              <w:t>От редакции «Бизнес-Инфо»</w:t>
            </w:r>
          </w:p>
          <w:p w14:paraId="5F21DD60" w14:textId="75504EFC" w:rsidR="001A7983" w:rsidRDefault="001A7983">
            <w:pPr>
              <w:pStyle w:val="newncpi0"/>
              <w:rPr>
                <w:sz w:val="22"/>
                <w:szCs w:val="22"/>
              </w:rPr>
            </w:pPr>
            <w:hyperlink r:id="rId50" w:anchor="a5" w:tooltip="+" w:history="1">
              <w:r>
                <w:rPr>
                  <w:rStyle w:val="a3"/>
                  <w:sz w:val="22"/>
                  <w:szCs w:val="22"/>
                </w:rPr>
                <w:t>Положение</w:t>
              </w:r>
            </w:hyperlink>
            <w:r>
              <w:rPr>
                <w:sz w:val="22"/>
                <w:szCs w:val="22"/>
              </w:rPr>
              <w:t xml:space="preserve"> </w:t>
            </w:r>
            <w:r>
              <w:rPr>
                <w:sz w:val="22"/>
                <w:szCs w:val="22"/>
              </w:rPr>
              <w:t>об организации оздоровления детей в воспитательно-оздоровительных, спортивно-оздоровительных лагерях утверждено постановлением Совета Министров Республики Беларусь от 15.07.2024 № 509.</w:t>
            </w:r>
          </w:p>
          <w:p w14:paraId="313697B3" w14:textId="72E60E53" w:rsidR="001A7983" w:rsidRDefault="001A7983">
            <w:pPr>
              <w:pStyle w:val="newncpi0"/>
              <w:rPr>
                <w:sz w:val="22"/>
                <w:szCs w:val="22"/>
              </w:rPr>
            </w:pPr>
            <w:hyperlink r:id="rId51" w:anchor="a2" w:tooltip="+" w:history="1">
              <w:r>
                <w:rPr>
                  <w:rStyle w:val="a3"/>
                  <w:sz w:val="22"/>
                  <w:szCs w:val="22"/>
                </w:rPr>
                <w:t>Инструкция</w:t>
              </w:r>
            </w:hyperlink>
            <w:r>
              <w:rPr>
                <w:sz w:val="22"/>
                <w:szCs w:val="22"/>
              </w:rPr>
              <w:t xml:space="preserve"> о порядке организации оздоровления детей в учреждении образования «Национальный детский образовательно-оздоровительный центр "Зубренок"» утверждена постановлением Министерства образования Республики Беларусь от 13.12.2007 № 96а. </w:t>
            </w:r>
          </w:p>
        </w:tc>
      </w:tr>
    </w:tbl>
    <w:p w14:paraId="72E7EA50" w14:textId="77777777" w:rsidR="001A7983" w:rsidRDefault="001A7983">
      <w:pPr>
        <w:pStyle w:val="newncpi0"/>
        <w:divId w:val="2040231893"/>
        <w:rPr>
          <w:lang w:val="ru-RU"/>
        </w:rPr>
      </w:pPr>
      <w:r>
        <w:rPr>
          <w:lang w:val="ru-RU"/>
        </w:rPr>
        <w:t> </w:t>
      </w:r>
    </w:p>
    <w:p w14:paraId="461500D7" w14:textId="77777777" w:rsidR="001A7983" w:rsidRDefault="001A7983">
      <w:pPr>
        <w:pStyle w:val="point"/>
        <w:divId w:val="2040231893"/>
        <w:rPr>
          <w:lang w:val="ru-RU"/>
        </w:rPr>
      </w:pPr>
      <w:bookmarkStart w:id="58" w:name="a142"/>
      <w:bookmarkEnd w:id="58"/>
      <w:r>
        <w:rPr>
          <w:lang w:val="ru-RU"/>
        </w:rPr>
        <w:t>2. Путевки выделяются и выдаются по решению комиссии:</w:t>
      </w:r>
    </w:p>
    <w:p w14:paraId="2ECE02A9" w14:textId="77777777" w:rsidR="001A7983" w:rsidRDefault="001A7983">
      <w:pPr>
        <w:pStyle w:val="newncpi"/>
        <w:divId w:val="2040231893"/>
        <w:rPr>
          <w:lang w:val="ru-RU"/>
        </w:rPr>
      </w:pPr>
      <w:bookmarkStart w:id="59" w:name="a212"/>
      <w:bookmarkEnd w:id="59"/>
      <w:r>
        <w:rPr>
          <w:lang w:val="ru-RU"/>
        </w:rPr>
        <w:t>лицам, за которых работодателем уплачиваются обязательные страховые взносы на социальное страхование в бюджет фонда, их детям, детям работников, находящихся в отпуске по уходу за ребенком до достижения им возраста трех лет, – по месту работы;</w:t>
      </w:r>
    </w:p>
    <w:p w14:paraId="3048DCF8" w14:textId="77777777" w:rsidR="001A7983" w:rsidRDefault="001A7983">
      <w:pPr>
        <w:pStyle w:val="newncpi"/>
        <w:divId w:val="2040231893"/>
        <w:rPr>
          <w:lang w:val="ru-RU"/>
        </w:rPr>
      </w:pPr>
      <w:r>
        <w:rPr>
          <w:lang w:val="ru-RU"/>
        </w:rPr>
        <w:t>военнослужащим, лицам начальствующего и рядового состава, их детям, детям военнослужащих, лиц начальствующего и рядового состава, находящихся в отпуске по уходу за ребенком до достижения им возраста трех лет, – по месту военной службы (службы);</w:t>
      </w:r>
    </w:p>
    <w:p w14:paraId="7651EC2F" w14:textId="77777777" w:rsidR="001A7983" w:rsidRDefault="001A7983">
      <w:pPr>
        <w:pStyle w:val="newncpi"/>
        <w:divId w:val="2040231893"/>
        <w:rPr>
          <w:lang w:val="ru-RU"/>
        </w:rPr>
      </w:pPr>
      <w:r>
        <w:rPr>
          <w:lang w:val="ru-RU"/>
        </w:rPr>
        <w:t>лицам, осваивающим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 их детям, детям обучающихся, находящихся в отпуске по уходу за ребенком до достижения им возраста трех лет, – по месту учебы.</w:t>
      </w:r>
    </w:p>
    <w:p w14:paraId="3FDEBBF6" w14:textId="77777777" w:rsidR="001A7983" w:rsidRDefault="001A7983">
      <w:pPr>
        <w:pStyle w:val="newncpi"/>
        <w:divId w:val="2040231893"/>
        <w:rPr>
          <w:lang w:val="ru-RU"/>
        </w:rPr>
      </w:pPr>
      <w:r>
        <w:rPr>
          <w:lang w:val="ru-RU"/>
        </w:rPr>
        <w:t>Лицам, реализующим право на санаторно-курортное лечение или оздоровление в ведомственных санаторно-курортных организациях, путевки выделяются и выдаются:</w:t>
      </w:r>
    </w:p>
    <w:p w14:paraId="5EDDB3FE" w14:textId="77777777" w:rsidR="001A7983" w:rsidRDefault="001A7983">
      <w:pPr>
        <w:pStyle w:val="newncpi"/>
        <w:divId w:val="2040231893"/>
        <w:rPr>
          <w:lang w:val="ru-RU"/>
        </w:rPr>
      </w:pPr>
      <w:r>
        <w:rPr>
          <w:lang w:val="ru-RU"/>
        </w:rPr>
        <w:t>в санаторно-курортную организацию Министерства внутренних дел – комиссиями органов внутренних дел, органов и подразделений по чрезвычайным ситуациям, Следственного комитета, органов финансовых расследований Комитета государственного контроля, внутренних войск Министерства внутренних дел, Службы безопасности Президента Республики Беларусь, Государственного комитета судебных экспертиз;</w:t>
      </w:r>
    </w:p>
    <w:p w14:paraId="7A4EF920" w14:textId="77777777" w:rsidR="001A7983" w:rsidRDefault="001A7983">
      <w:pPr>
        <w:pStyle w:val="newncpi"/>
        <w:divId w:val="2040231893"/>
        <w:rPr>
          <w:lang w:val="ru-RU"/>
        </w:rPr>
      </w:pPr>
      <w:r>
        <w:rPr>
          <w:lang w:val="ru-RU"/>
        </w:rPr>
        <w:t>в санаторно-курортную организацию Комитета государственной безопасности – комиссиями органов государственной безопасности, подчиненных им организаций и подразделений, органов пограничной службы, Службы безопасности Президента Республики Беларусь, Оперативно-аналитического центра при Президенте Республике Беларусь;</w:t>
      </w:r>
    </w:p>
    <w:p w14:paraId="42B8495F" w14:textId="77777777" w:rsidR="001A7983" w:rsidRDefault="001A7983">
      <w:pPr>
        <w:pStyle w:val="newncpi"/>
        <w:divId w:val="2040231893"/>
        <w:rPr>
          <w:lang w:val="ru-RU"/>
        </w:rPr>
      </w:pPr>
      <w:r>
        <w:rPr>
          <w:lang w:val="ru-RU"/>
        </w:rPr>
        <w:t>в санаторно-курортную организацию Вооруженных Сил – комиссиями Вооруженных Сил, Службы безопасности Президента Республики Беларусь, Оперативно-аналитического центра при Президенте Республике Беларусь.</w:t>
      </w:r>
    </w:p>
    <w:p w14:paraId="32E38805" w14:textId="77777777" w:rsidR="001A7983" w:rsidRDefault="001A7983">
      <w:pPr>
        <w:pStyle w:val="point"/>
        <w:divId w:val="2040231893"/>
        <w:rPr>
          <w:lang w:val="ru-RU"/>
        </w:rPr>
      </w:pPr>
      <w:bookmarkStart w:id="60" w:name="a179"/>
      <w:bookmarkEnd w:id="60"/>
      <w:r>
        <w:rPr>
          <w:lang w:val="ru-RU"/>
        </w:rPr>
        <w:t>3. Путевки выделяются и выдаются по решению представительства Центра по месту жительства граждан</w:t>
      </w:r>
      <w:hyperlink w:anchor="a139" w:tooltip="+" w:history="1">
        <w:r>
          <w:rPr>
            <w:rStyle w:val="a3"/>
            <w:lang w:val="ru-RU"/>
          </w:rPr>
          <w:t>*</w:t>
        </w:r>
      </w:hyperlink>
      <w:r>
        <w:rPr>
          <w:lang w:val="ru-RU"/>
        </w:rPr>
        <w:t>:</w:t>
      </w:r>
    </w:p>
    <w:p w14:paraId="5DE5FEBB" w14:textId="77777777" w:rsidR="001A7983" w:rsidRDefault="001A7983">
      <w:pPr>
        <w:pStyle w:val="underpoint"/>
        <w:divId w:val="2040231893"/>
        <w:rPr>
          <w:lang w:val="ru-RU"/>
        </w:rPr>
      </w:pPr>
      <w:bookmarkStart w:id="61" w:name="a140"/>
      <w:bookmarkEnd w:id="61"/>
      <w:r>
        <w:rPr>
          <w:lang w:val="ru-RU"/>
        </w:rPr>
        <w:t>3.1. во внеочередном порядке:</w:t>
      </w:r>
    </w:p>
    <w:p w14:paraId="5B6A40BF" w14:textId="77777777" w:rsidR="001A7983" w:rsidRDefault="001A7983">
      <w:pPr>
        <w:pStyle w:val="newncpi"/>
        <w:divId w:val="2040231893"/>
        <w:rPr>
          <w:lang w:val="ru-RU"/>
        </w:rPr>
      </w:pPr>
      <w:r>
        <w:rPr>
          <w:lang w:val="ru-RU"/>
        </w:rPr>
        <w:t>неработающим Героям Беларуси, Героям Советского Союза, Героям Социалистического Труда, полным кавалерам орденов Отечества, Славы, Трудовой Славы;</w:t>
      </w:r>
    </w:p>
    <w:p w14:paraId="1642C00C" w14:textId="77777777" w:rsidR="001A7983" w:rsidRDefault="001A7983">
      <w:pPr>
        <w:pStyle w:val="newncpi"/>
        <w:divId w:val="2040231893"/>
        <w:rPr>
          <w:lang w:val="ru-RU"/>
        </w:rPr>
      </w:pPr>
      <w:r>
        <w:rPr>
          <w:lang w:val="ru-RU"/>
        </w:rPr>
        <w:t>неработающим участникам Великой Отечественной войны;</w:t>
      </w:r>
    </w:p>
    <w:p w14:paraId="19CE4BFA" w14:textId="77777777" w:rsidR="001A7983" w:rsidRDefault="001A7983">
      <w:pPr>
        <w:pStyle w:val="newncpi"/>
        <w:divId w:val="2040231893"/>
        <w:rPr>
          <w:lang w:val="ru-RU"/>
        </w:rPr>
      </w:pPr>
      <w:r>
        <w:rPr>
          <w:lang w:val="ru-RU"/>
        </w:rPr>
        <w:t>неработающим инвалидам Великой Отечественной войны и инвалидам боевых действий на территории других государств;</w:t>
      </w:r>
    </w:p>
    <w:p w14:paraId="1A457177" w14:textId="77777777" w:rsidR="001A7983" w:rsidRDefault="001A7983">
      <w:pPr>
        <w:pStyle w:val="newncpi"/>
        <w:divId w:val="2040231893"/>
        <w:rPr>
          <w:lang w:val="ru-RU"/>
        </w:rPr>
      </w:pPr>
      <w:r>
        <w:rPr>
          <w:lang w:val="ru-RU"/>
        </w:rPr>
        <w:t>неработающим 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w:t>
      </w:r>
    </w:p>
    <w:p w14:paraId="751EAC2F" w14:textId="77777777" w:rsidR="001A7983" w:rsidRDefault="001A7983">
      <w:pPr>
        <w:pStyle w:val="newncpi"/>
        <w:divId w:val="2040231893"/>
        <w:rPr>
          <w:lang w:val="ru-RU"/>
        </w:rPr>
      </w:pPr>
      <w:r>
        <w:rPr>
          <w:lang w:val="ru-RU"/>
        </w:rPr>
        <w:t>неработающим гражданам из числа военнослужащих, лиц начальствующего и рядового состава,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34C06BA1" w14:textId="77777777" w:rsidR="001A7983" w:rsidRDefault="001A7983">
      <w:pPr>
        <w:pStyle w:val="snoskiline"/>
        <w:divId w:val="2040231893"/>
        <w:rPr>
          <w:lang w:val="ru-RU"/>
        </w:rPr>
      </w:pPr>
      <w:r>
        <w:rPr>
          <w:lang w:val="ru-RU"/>
        </w:rPr>
        <w:t>______________________________</w:t>
      </w:r>
    </w:p>
    <w:p w14:paraId="54EDD056" w14:textId="77777777" w:rsidR="001A7983" w:rsidRDefault="001A7983">
      <w:pPr>
        <w:pStyle w:val="snoski"/>
        <w:spacing w:before="160" w:after="240"/>
        <w:ind w:firstLine="567"/>
        <w:divId w:val="2040231893"/>
        <w:rPr>
          <w:lang w:val="ru-RU"/>
        </w:rPr>
      </w:pPr>
      <w:bookmarkStart w:id="62" w:name="a139"/>
      <w:bookmarkEnd w:id="62"/>
      <w:r>
        <w:rPr>
          <w:lang w:val="ru-RU"/>
        </w:rPr>
        <w:t>* Место жительства гражданина определяется на основании сведений, содержащихся в документе, удостоверяющем личность, либо на основании справки о месте жительства.</w:t>
      </w:r>
    </w:p>
    <w:p w14:paraId="425E4CB5" w14:textId="77777777" w:rsidR="001A7983" w:rsidRDefault="001A7983">
      <w:pPr>
        <w:pStyle w:val="underpoint"/>
        <w:divId w:val="2040231893"/>
        <w:rPr>
          <w:lang w:val="ru-RU"/>
        </w:rPr>
      </w:pPr>
      <w:r>
        <w:rPr>
          <w:lang w:val="ru-RU"/>
        </w:rPr>
        <w:t>3.2. </w:t>
      </w:r>
      <w:r>
        <w:rPr>
          <w:lang w:val="ru-RU"/>
        </w:rPr>
        <w:t>в первоочередном порядке:</w:t>
      </w:r>
    </w:p>
    <w:p w14:paraId="36B190F3" w14:textId="77777777" w:rsidR="001A7983" w:rsidRDefault="001A7983">
      <w:pPr>
        <w:pStyle w:val="newncpi"/>
        <w:divId w:val="2040231893"/>
        <w:rPr>
          <w:lang w:val="ru-RU"/>
        </w:rPr>
      </w:pPr>
      <w:r>
        <w:rPr>
          <w:lang w:val="ru-RU"/>
        </w:rPr>
        <w:t>неработающим ветеранам Великой Отечественной войны, за исключением лиц, указанных в </w:t>
      </w:r>
      <w:hyperlink w:anchor="a140" w:tooltip="+" w:history="1">
        <w:r>
          <w:rPr>
            <w:rStyle w:val="a3"/>
            <w:lang w:val="ru-RU"/>
          </w:rPr>
          <w:t>подпункте 3.1</w:t>
        </w:r>
      </w:hyperlink>
      <w:r>
        <w:rPr>
          <w:lang w:val="ru-RU"/>
        </w:rPr>
        <w:t xml:space="preserve"> настоящего пункта;</w:t>
      </w:r>
    </w:p>
    <w:p w14:paraId="551281E8" w14:textId="77777777" w:rsidR="001A7983" w:rsidRDefault="001A7983">
      <w:pPr>
        <w:pStyle w:val="newncpi"/>
        <w:divId w:val="2040231893"/>
        <w:rPr>
          <w:lang w:val="ru-RU"/>
        </w:rPr>
      </w:pPr>
      <w:bookmarkStart w:id="63" w:name="a141"/>
      <w:bookmarkEnd w:id="63"/>
      <w:r>
        <w:rPr>
          <w:lang w:val="ru-RU"/>
        </w:rPr>
        <w:t>неработающим гражданам, заболевшим и перенесшим лучевую болезнь, инвалидам I и II группы вследствие катастрофы на Чернобыльской АЭС, других радиационных аварий;</w:t>
      </w:r>
    </w:p>
    <w:p w14:paraId="420E93FF" w14:textId="77777777" w:rsidR="001A7983" w:rsidRDefault="001A7983">
      <w:pPr>
        <w:pStyle w:val="newncpi"/>
        <w:divId w:val="2040231893"/>
        <w:rPr>
          <w:lang w:val="ru-RU"/>
        </w:rPr>
      </w:pPr>
      <w:r>
        <w:rPr>
          <w:lang w:val="ru-RU"/>
        </w:rPr>
        <w:t>неработающим инвалидам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14:paraId="44507AFF" w14:textId="77777777" w:rsidR="001A7983" w:rsidRDefault="001A7983">
      <w:pPr>
        <w:pStyle w:val="newncpi"/>
        <w:divId w:val="2040231893"/>
        <w:rPr>
          <w:lang w:val="ru-RU"/>
        </w:rPr>
      </w:pPr>
      <w:r>
        <w:rPr>
          <w:lang w:val="ru-RU"/>
        </w:rPr>
        <w:t>детям-инвалидам в возрасте до 18 лет;</w:t>
      </w:r>
    </w:p>
    <w:p w14:paraId="5E8B6EEA" w14:textId="77777777" w:rsidR="001A7983" w:rsidRDefault="001A7983">
      <w:pPr>
        <w:pStyle w:val="underpoint"/>
        <w:divId w:val="2040231893"/>
        <w:rPr>
          <w:lang w:val="ru-RU"/>
        </w:rPr>
      </w:pPr>
      <w:r>
        <w:rPr>
          <w:lang w:val="ru-RU"/>
        </w:rPr>
        <w:t>3.3. в первоочередном порядке не более одного раза в два года:</w:t>
      </w:r>
    </w:p>
    <w:p w14:paraId="262ADE87" w14:textId="77777777" w:rsidR="001A7983" w:rsidRDefault="001A7983">
      <w:pPr>
        <w:pStyle w:val="newncpi"/>
        <w:divId w:val="2040231893"/>
        <w:rPr>
          <w:lang w:val="ru-RU"/>
        </w:rPr>
      </w:pPr>
      <w:r>
        <w:rPr>
          <w:lang w:val="ru-RU"/>
        </w:rPr>
        <w:t>неработающим гражданам из числа военнослужащих, граждан, проходивших альтернативную службу, лиц начальствующего и рядового состава, уволенных с военной службы (службы), альтернативной службы по болезни в связи с признанием их военно-врачебными комиссиями негодными к военной службе с исключением с воинского учета;</w:t>
      </w:r>
    </w:p>
    <w:p w14:paraId="55A79A83" w14:textId="77777777" w:rsidR="001A7983" w:rsidRDefault="001A7983">
      <w:pPr>
        <w:pStyle w:val="newncpi"/>
        <w:divId w:val="2040231893"/>
        <w:rPr>
          <w:lang w:val="ru-RU"/>
        </w:rPr>
      </w:pPr>
      <w:r>
        <w:rPr>
          <w:lang w:val="ru-RU"/>
        </w:rPr>
        <w:t>неработающим гражданам из числа получивших ранение, контузию или увечье в период боевых действий:</w:t>
      </w:r>
    </w:p>
    <w:p w14:paraId="19DF79A5" w14:textId="77777777" w:rsidR="001A7983" w:rsidRDefault="001A7983">
      <w:pPr>
        <w:pStyle w:val="newncpi"/>
        <w:divId w:val="2040231893"/>
        <w:rPr>
          <w:lang w:val="ru-RU"/>
        </w:rPr>
      </w:pPr>
      <w:r>
        <w:rPr>
          <w:lang w:val="ru-RU"/>
        </w:rPr>
        <w:t xml:space="preserve">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работников Вооруженных Сил, внутренних, пограничных, железнодорожных войск, органов внутренних дел и органов государственной безопасности бывшего СССР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w:t>
      </w:r>
      <w:r>
        <w:rPr>
          <w:lang w:val="ru-RU"/>
        </w:rPr>
        <w:t>СССР в Афганистан или в другие государства, принимавших участие в боевых действиях при исполнении служебных обязанностей в этих государствах;</w:t>
      </w:r>
    </w:p>
    <w:p w14:paraId="2D4A718E" w14:textId="77777777" w:rsidR="001A7983" w:rsidRDefault="001A7983">
      <w:pPr>
        <w:pStyle w:val="newncpi"/>
        <w:divId w:val="2040231893"/>
        <w:rPr>
          <w:lang w:val="ru-RU"/>
        </w:rPr>
      </w:pPr>
      <w:r>
        <w:rPr>
          <w:lang w:val="ru-RU"/>
        </w:rPr>
        <w:t>военнослужащих автомобильных батальонов, направлявшихся в Афганистан для доставки грузов в период ведения боевых действий;</w:t>
      </w:r>
    </w:p>
    <w:p w14:paraId="1BF31A6C" w14:textId="77777777" w:rsidR="001A7983" w:rsidRDefault="001A7983">
      <w:pPr>
        <w:pStyle w:val="newncpi"/>
        <w:divId w:val="2040231893"/>
        <w:rPr>
          <w:lang w:val="ru-RU"/>
        </w:rPr>
      </w:pPr>
      <w:r>
        <w:rPr>
          <w:lang w:val="ru-RU"/>
        </w:rPr>
        <w:t>военнослужащих летного состава, совершавших вылеты на боевые задания в Афганистан с территории СССР в период ведения боевых действий;</w:t>
      </w:r>
    </w:p>
    <w:p w14:paraId="58495FCC" w14:textId="77777777" w:rsidR="001A7983" w:rsidRDefault="001A7983">
      <w:pPr>
        <w:pStyle w:val="newncpi"/>
        <w:divId w:val="2040231893"/>
        <w:rPr>
          <w:lang w:val="ru-RU"/>
        </w:rPr>
      </w:pPr>
      <w:r>
        <w:rPr>
          <w:lang w:val="ru-RU"/>
        </w:rPr>
        <w:t>неработающим пенсионерам из числа родителей и не вступивших в новый брак супругов военнослужащих, партизан и подпольщиков, погибших или умерших вследствие ранений, контузий, увечий или заболеваний, полученных в период боевых действий в годы Великой Отечественной войны;</w:t>
      </w:r>
    </w:p>
    <w:p w14:paraId="11ED08A7" w14:textId="77777777" w:rsidR="001A7983" w:rsidRDefault="001A7983">
      <w:pPr>
        <w:pStyle w:val="newncpi"/>
        <w:divId w:val="2040231893"/>
        <w:rPr>
          <w:lang w:val="ru-RU"/>
        </w:rPr>
      </w:pPr>
      <w:r>
        <w:rPr>
          <w:lang w:val="ru-RU"/>
        </w:rPr>
        <w:t>неработающим пенсионерам из числа родителей:</w:t>
      </w:r>
    </w:p>
    <w:p w14:paraId="4D71A597" w14:textId="77777777" w:rsidR="001A7983" w:rsidRDefault="001A7983">
      <w:pPr>
        <w:pStyle w:val="newncpi"/>
        <w:divId w:val="2040231893"/>
        <w:rPr>
          <w:lang w:val="ru-RU"/>
        </w:rPr>
      </w:pPr>
      <w:r>
        <w:rPr>
          <w:lang w:val="ru-RU"/>
        </w:rPr>
        <w:t>военнослужащих, лиц начальствующего и рядового состава органов внутренних дел, погибших (умерших) при исполнении воинского или служебного долга либо при исполнении обязанностей военной службы (служебных обязанностей), а равно пропавших без вести в районах ведения боевых действий в Афганистане либо в других государствах, где велись боевые действия,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w:t>
      </w:r>
      <w:r>
        <w:rPr>
          <w:lang w:val="ru-RU"/>
        </w:rPr>
        <w:t>льства или самоубийства, если оно не было вызвано болезненным состоянием или доведением до самоубийства;</w:t>
      </w:r>
    </w:p>
    <w:p w14:paraId="1BEA712B" w14:textId="77777777" w:rsidR="001A7983" w:rsidRDefault="001A7983">
      <w:pPr>
        <w:pStyle w:val="newncpi"/>
        <w:divId w:val="2040231893"/>
        <w:rPr>
          <w:lang w:val="ru-RU"/>
        </w:rPr>
      </w:pPr>
      <w:r>
        <w:rPr>
          <w:lang w:val="ru-RU"/>
        </w:rPr>
        <w:t>военнослужащих, лиц начальствующего и рядового состава, погибших при исполнении обязанностей военной службы (служебных обязанностей), а также умерших вследствие ранений, контузий, увечий либо заболеваний,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w:t>
      </w:r>
      <w:r>
        <w:rPr>
          <w:lang w:val="ru-RU"/>
        </w:rPr>
        <w:t xml:space="preserve"> или доведением до самоубийства;</w:t>
      </w:r>
    </w:p>
    <w:p w14:paraId="0C0433E6" w14:textId="77777777" w:rsidR="001A7983" w:rsidRDefault="001A7983">
      <w:pPr>
        <w:pStyle w:val="newncpi"/>
        <w:divId w:val="2040231893"/>
        <w:rPr>
          <w:lang w:val="ru-RU"/>
        </w:rPr>
      </w:pPr>
      <w:r>
        <w:rPr>
          <w:lang w:val="ru-RU"/>
        </w:rPr>
        <w:t>неработающим инвалидам I и II группы, за исключением лиц, указанных в </w:t>
      </w:r>
      <w:hyperlink w:anchor="a141" w:tooltip="+" w:history="1">
        <w:r>
          <w:rPr>
            <w:rStyle w:val="a3"/>
            <w:lang w:val="ru-RU"/>
          </w:rPr>
          <w:t>абзаце третьем</w:t>
        </w:r>
      </w:hyperlink>
      <w:r>
        <w:rPr>
          <w:lang w:val="ru-RU"/>
        </w:rPr>
        <w:t xml:space="preserve"> подпункта 3.2 настоящего пункта;</w:t>
      </w:r>
    </w:p>
    <w:p w14:paraId="1847B7A7" w14:textId="77777777" w:rsidR="001A7983" w:rsidRDefault="001A7983">
      <w:pPr>
        <w:pStyle w:val="underpoint"/>
        <w:divId w:val="2040231893"/>
        <w:rPr>
          <w:lang w:val="ru-RU"/>
        </w:rPr>
      </w:pPr>
      <w:r>
        <w:rPr>
          <w:lang w:val="ru-RU"/>
        </w:rPr>
        <w:t>3.4. детям:</w:t>
      </w:r>
    </w:p>
    <w:p w14:paraId="125D44E2" w14:textId="77777777" w:rsidR="001A7983" w:rsidRDefault="001A7983">
      <w:pPr>
        <w:pStyle w:val="newncpi"/>
        <w:divId w:val="2040231893"/>
        <w:rPr>
          <w:lang w:val="ru-RU"/>
        </w:rPr>
      </w:pPr>
      <w:r>
        <w:rPr>
          <w:lang w:val="ru-RU"/>
        </w:rPr>
        <w:t>пострадавшим от последствий катастрофы на Чернобыльской АЭС и направляемым на санаторно-курортное лечение или оздоровление в составе организованных групп;</w:t>
      </w:r>
    </w:p>
    <w:p w14:paraId="1F2842F5" w14:textId="77777777" w:rsidR="001A7983" w:rsidRDefault="001A7983">
      <w:pPr>
        <w:pStyle w:val="newncpi"/>
        <w:divId w:val="2040231893"/>
        <w:rPr>
          <w:lang w:val="ru-RU"/>
        </w:rPr>
      </w:pPr>
      <w:r>
        <w:rPr>
          <w:lang w:val="ru-RU"/>
        </w:rPr>
        <w:t>дошкольного возраста, пострадавшим от последствий катастрофы на Чернобыльской АЭС и направляемым на санаторно-курортное лечение или оздоровление совместно с родителем (лицом, его заменяющим);</w:t>
      </w:r>
    </w:p>
    <w:p w14:paraId="669D74F6" w14:textId="77777777" w:rsidR="001A7983" w:rsidRDefault="001A7983">
      <w:pPr>
        <w:pStyle w:val="newncpi"/>
        <w:divId w:val="2040231893"/>
        <w:rPr>
          <w:lang w:val="ru-RU"/>
        </w:rPr>
      </w:pPr>
      <w:r>
        <w:rPr>
          <w:lang w:val="ru-RU"/>
        </w:rPr>
        <w:t>других категорий, за исключением лиц, указанных в </w:t>
      </w:r>
      <w:hyperlink w:anchor="a142" w:tooltip="+" w:history="1">
        <w:r>
          <w:rPr>
            <w:rStyle w:val="a3"/>
            <w:lang w:val="ru-RU"/>
          </w:rPr>
          <w:t>пункте 2</w:t>
        </w:r>
      </w:hyperlink>
      <w:r>
        <w:rPr>
          <w:lang w:val="ru-RU"/>
        </w:rPr>
        <w:t xml:space="preserve"> настоящего Положения;</w:t>
      </w:r>
    </w:p>
    <w:p w14:paraId="419CF7E7" w14:textId="77777777" w:rsidR="001A7983" w:rsidRDefault="001A7983">
      <w:pPr>
        <w:pStyle w:val="underpoint"/>
        <w:divId w:val="2040231893"/>
        <w:rPr>
          <w:lang w:val="ru-RU"/>
        </w:rPr>
      </w:pPr>
      <w:r>
        <w:rPr>
          <w:lang w:val="ru-RU"/>
        </w:rPr>
        <w:t>3.5. лицам, самостоятельно уплачивающим обязательные страховые взносы на социальное страхование в бюджет фонда;</w:t>
      </w:r>
    </w:p>
    <w:p w14:paraId="3DDF4065" w14:textId="77777777" w:rsidR="001A7983" w:rsidRDefault="001A7983">
      <w:pPr>
        <w:pStyle w:val="underpoint"/>
        <w:divId w:val="2040231893"/>
        <w:rPr>
          <w:lang w:val="ru-RU"/>
        </w:rPr>
      </w:pPr>
      <w:r>
        <w:rPr>
          <w:lang w:val="ru-RU"/>
        </w:rPr>
        <w:t>3.6. неработающим пенсионерам из числа военнослужащих, лиц начальствующего и рядового состава, получающим пенсию за выслугу лет;</w:t>
      </w:r>
    </w:p>
    <w:p w14:paraId="38B6369D" w14:textId="77777777" w:rsidR="001A7983" w:rsidRDefault="001A7983">
      <w:pPr>
        <w:pStyle w:val="underpoint"/>
        <w:divId w:val="2040231893"/>
        <w:rPr>
          <w:lang w:val="ru-RU"/>
        </w:rPr>
      </w:pPr>
      <w:r>
        <w:rPr>
          <w:lang w:val="ru-RU"/>
        </w:rPr>
        <w:t>3.7. неработающим ветеранам органов прокуратуры, юстиции и судов;</w:t>
      </w:r>
    </w:p>
    <w:p w14:paraId="4159E94C" w14:textId="77777777" w:rsidR="001A7983" w:rsidRDefault="001A7983">
      <w:pPr>
        <w:pStyle w:val="underpoint"/>
        <w:divId w:val="2040231893"/>
        <w:rPr>
          <w:lang w:val="ru-RU"/>
        </w:rPr>
      </w:pPr>
      <w:r>
        <w:rPr>
          <w:lang w:val="ru-RU"/>
        </w:rPr>
        <w:t>3.8. неработающим ветеранам труда;</w:t>
      </w:r>
    </w:p>
    <w:p w14:paraId="3157CE4B" w14:textId="77777777" w:rsidR="001A7983" w:rsidRDefault="001A7983">
      <w:pPr>
        <w:pStyle w:val="underpoint"/>
        <w:divId w:val="2040231893"/>
        <w:rPr>
          <w:lang w:val="ru-RU"/>
        </w:rPr>
      </w:pPr>
      <w:r>
        <w:rPr>
          <w:lang w:val="ru-RU"/>
        </w:rPr>
        <w:t>3.9. неработающим инвалидам III группы;</w:t>
      </w:r>
    </w:p>
    <w:p w14:paraId="1091EA3E" w14:textId="77777777" w:rsidR="001A7983" w:rsidRDefault="001A7983">
      <w:pPr>
        <w:pStyle w:val="underpoint"/>
        <w:divId w:val="2040231893"/>
        <w:rPr>
          <w:lang w:val="ru-RU"/>
        </w:rPr>
      </w:pPr>
      <w:r>
        <w:rPr>
          <w:lang w:val="ru-RU"/>
        </w:rPr>
        <w:t>3.10. педагогическим работникам, сопровождающим организованные группы детей;</w:t>
      </w:r>
    </w:p>
    <w:p w14:paraId="48D3FB94" w14:textId="77777777" w:rsidR="001A7983" w:rsidRDefault="001A7983">
      <w:pPr>
        <w:pStyle w:val="underpoint"/>
        <w:divId w:val="2040231893"/>
        <w:rPr>
          <w:lang w:val="ru-RU"/>
        </w:rPr>
      </w:pPr>
      <w:r>
        <w:rPr>
          <w:lang w:val="ru-RU"/>
        </w:rPr>
        <w:t>3.11. родителю (лицу, его заменяющему), который направляется на совместное санаторно-курортное лечение, оздоровление с ребенком (детьми) дошкольного возраста, пострадавшим (пострадавшими) от последствий катастрофы на Чернобыльской АЭС;</w:t>
      </w:r>
    </w:p>
    <w:p w14:paraId="0767394E" w14:textId="77777777" w:rsidR="001A7983" w:rsidRDefault="001A7983">
      <w:pPr>
        <w:pStyle w:val="underpoint"/>
        <w:divId w:val="2040231893"/>
        <w:rPr>
          <w:lang w:val="ru-RU"/>
        </w:rPr>
      </w:pPr>
      <w:r>
        <w:rPr>
          <w:lang w:val="ru-RU"/>
        </w:rPr>
        <w:t>3.12. неработающему родителю (лицу, его заменяющему), который направляется на совместное санаторно-курортное лечение с ребенком (детьми).</w:t>
      </w:r>
    </w:p>
    <w:p w14:paraId="1E0E2554" w14:textId="77777777" w:rsidR="001A7983" w:rsidRDefault="001A7983">
      <w:pPr>
        <w:pStyle w:val="point"/>
        <w:divId w:val="2040231893"/>
        <w:rPr>
          <w:lang w:val="ru-RU"/>
        </w:rPr>
      </w:pPr>
      <w:r>
        <w:rPr>
          <w:lang w:val="ru-RU"/>
        </w:rPr>
        <w:t>4. Санаторно-курортное лечение и оздоровление детей в </w:t>
      </w:r>
      <w:r>
        <w:rPr>
          <w:lang w:val="ru-RU"/>
        </w:rPr>
        <w:t>составе организованных групп организуется представительствами Центра во взаимодействии с управлениями (отделами) образования, учреждениями образования.</w:t>
      </w:r>
    </w:p>
    <w:p w14:paraId="1FBABFA4" w14:textId="77777777" w:rsidR="001A7983" w:rsidRDefault="001A7983">
      <w:pPr>
        <w:pStyle w:val="newncpi"/>
        <w:divId w:val="2040231893"/>
        <w:rPr>
          <w:lang w:val="ru-RU"/>
        </w:rPr>
      </w:pPr>
      <w:r>
        <w:rPr>
          <w:lang w:val="ru-RU"/>
        </w:rPr>
        <w:t>Управления (отделы) образования, учреждения образования, расположенные на территории радиоактивного загрязнения, комплектуют организованные группы детей, пострадавших от последствий катастрофы на Чернобыльской АЭС, осуществляют подбор и направление педагогических работников, сопровождающих организованные группы детей.</w:t>
      </w:r>
    </w:p>
    <w:p w14:paraId="5A56ABED" w14:textId="77777777" w:rsidR="001A7983" w:rsidRDefault="001A7983">
      <w:pPr>
        <w:pStyle w:val="newncpi0"/>
        <w:divId w:val="2040231893"/>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7DF5CE59" w14:textId="77777777">
        <w:trPr>
          <w:divId w:val="2040231893"/>
          <w:tblCellSpacing w:w="0" w:type="dxa"/>
        </w:trPr>
        <w:tc>
          <w:tcPr>
            <w:tcW w:w="600" w:type="dxa"/>
            <w:tcBorders>
              <w:top w:val="nil"/>
              <w:left w:val="nil"/>
              <w:bottom w:val="nil"/>
              <w:right w:val="nil"/>
            </w:tcBorders>
            <w:hideMark/>
          </w:tcPr>
          <w:p w14:paraId="4A0E8986" w14:textId="77777777" w:rsidR="001A7983" w:rsidRDefault="001A7983">
            <w:pPr>
              <w:jc w:val="center"/>
              <w:rPr>
                <w:rFonts w:eastAsia="Times New Roman"/>
              </w:rPr>
            </w:pPr>
            <w:r>
              <w:rPr>
                <w:rFonts w:eastAsia="Times New Roman"/>
                <w:noProof/>
              </w:rPr>
              <w:drawing>
                <wp:inline distT="0" distB="0" distL="0" distR="0" wp14:anchorId="4CAB656E" wp14:editId="665F08AC">
                  <wp:extent cx="2286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2ABEBF22" w14:textId="77777777" w:rsidR="001A7983" w:rsidRDefault="001A7983">
            <w:pPr>
              <w:pStyle w:val="newncpi0"/>
              <w:rPr>
                <w:sz w:val="22"/>
                <w:szCs w:val="22"/>
              </w:rPr>
            </w:pPr>
            <w:r>
              <w:rPr>
                <w:b/>
                <w:bCs/>
                <w:i/>
                <w:iCs/>
                <w:sz w:val="22"/>
                <w:szCs w:val="22"/>
              </w:rPr>
              <w:t>От редакции «Бизнес-Инфо»</w:t>
            </w:r>
          </w:p>
          <w:p w14:paraId="72B752F1" w14:textId="39055BD8" w:rsidR="001A7983" w:rsidRDefault="001A7983">
            <w:pPr>
              <w:pStyle w:val="newncpi0"/>
              <w:rPr>
                <w:sz w:val="22"/>
                <w:szCs w:val="22"/>
              </w:rPr>
            </w:pPr>
            <w:hyperlink r:id="rId52" w:anchor="a2" w:tooltip="+" w:history="1">
              <w:r>
                <w:rPr>
                  <w:rStyle w:val="a3"/>
                  <w:sz w:val="22"/>
                  <w:szCs w:val="22"/>
                </w:rPr>
                <w:t>Перечень</w:t>
              </w:r>
            </w:hyperlink>
            <w:r>
              <w:rPr>
                <w:sz w:val="22"/>
                <w:szCs w:val="22"/>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 75.</w:t>
            </w:r>
          </w:p>
        </w:tc>
      </w:tr>
    </w:tbl>
    <w:p w14:paraId="59FA34A0" w14:textId="77777777" w:rsidR="001A7983" w:rsidRDefault="001A7983">
      <w:pPr>
        <w:pStyle w:val="newncpi0"/>
        <w:divId w:val="2040231893"/>
        <w:rPr>
          <w:lang w:val="ru-RU"/>
        </w:rPr>
      </w:pPr>
      <w:r>
        <w:rPr>
          <w:lang w:val="ru-RU"/>
        </w:rPr>
        <w:t> </w:t>
      </w:r>
    </w:p>
    <w:p w14:paraId="6EC1C78C" w14:textId="77777777" w:rsidR="001A7983" w:rsidRDefault="001A7983">
      <w:pPr>
        <w:pStyle w:val="point"/>
        <w:divId w:val="2040231893"/>
        <w:rPr>
          <w:lang w:val="ru-RU"/>
        </w:rPr>
      </w:pPr>
      <w:r>
        <w:rPr>
          <w:lang w:val="ru-RU"/>
        </w:rPr>
        <w:t>5. Путевки на сопровождение выделяются и выдаются по месту выдачи сопровождаемым лицам путевок на санаторно-курортное лечение или оздоровление.</w:t>
      </w:r>
    </w:p>
    <w:p w14:paraId="1B113581" w14:textId="77777777" w:rsidR="001A7983" w:rsidRDefault="001A7983">
      <w:pPr>
        <w:pStyle w:val="chapter"/>
        <w:divId w:val="2040231893"/>
        <w:rPr>
          <w:lang w:val="ru-RU"/>
        </w:rPr>
      </w:pPr>
      <w:bookmarkStart w:id="64" w:name="a42"/>
      <w:bookmarkEnd w:id="64"/>
      <w:r>
        <w:rPr>
          <w:lang w:val="ru-RU"/>
        </w:rPr>
        <w:t>ГЛАВА 2</w:t>
      </w:r>
      <w:r>
        <w:rPr>
          <w:lang w:val="ru-RU"/>
        </w:rPr>
        <w:br/>
        <w:t>ПОРЯДОК ВЫДЕЛЕНИЯ ПУТЕВОК</w:t>
      </w:r>
    </w:p>
    <w:p w14:paraId="7E3E6236" w14:textId="420C1E26" w:rsidR="001A7983" w:rsidRDefault="001A7983">
      <w:pPr>
        <w:pStyle w:val="point"/>
        <w:divId w:val="2040231893"/>
        <w:rPr>
          <w:lang w:val="ru-RU"/>
        </w:rPr>
      </w:pPr>
      <w:bookmarkStart w:id="65" w:name="a143"/>
      <w:bookmarkEnd w:id="65"/>
      <w:r>
        <w:rPr>
          <w:lang w:val="ru-RU"/>
        </w:rPr>
        <w:t>6. При обращении за выделением путевки граждане подают письменное заявление с приложением медицинской</w:t>
      </w:r>
      <w:r>
        <w:rPr>
          <w:lang w:val="ru-RU"/>
        </w:rPr>
        <w:t xml:space="preserve"> </w:t>
      </w:r>
      <w:hyperlink r:id="rId53" w:anchor="a8" w:tooltip="+" w:history="1">
        <w:r>
          <w:rPr>
            <w:rStyle w:val="a3"/>
            <w:lang w:val="ru-RU"/>
          </w:rPr>
          <w:t>справки</w:t>
        </w:r>
      </w:hyperlink>
      <w:r>
        <w:rPr>
          <w:lang w:val="ru-RU"/>
        </w:rPr>
        <w:t xml:space="preserve"> о состоянии здоровья в комиссию по месту работы (военной службы, службы, учебы) либо в представительство Центра по месту жительства.</w:t>
      </w:r>
    </w:p>
    <w:p w14:paraId="3A4AB558" w14:textId="77777777" w:rsidR="001A7983" w:rsidRDefault="001A7983">
      <w:pPr>
        <w:pStyle w:val="newncpi"/>
        <w:divId w:val="2040231893"/>
        <w:rPr>
          <w:lang w:val="ru-RU"/>
        </w:rPr>
      </w:pPr>
      <w:bookmarkStart w:id="66" w:name="a156"/>
      <w:bookmarkEnd w:id="66"/>
      <w:r>
        <w:rPr>
          <w:lang w:val="ru-RU"/>
        </w:rPr>
        <w:t>С заявлением, указанным в </w:t>
      </w:r>
      <w:hyperlink w:anchor="a143" w:tooltip="+" w:history="1">
        <w:r>
          <w:rPr>
            <w:rStyle w:val="a3"/>
            <w:lang w:val="ru-RU"/>
          </w:rPr>
          <w:t>части первой</w:t>
        </w:r>
      </w:hyperlink>
      <w:r>
        <w:rPr>
          <w:lang w:val="ru-RU"/>
        </w:rPr>
        <w:t xml:space="preserve"> </w:t>
      </w:r>
      <w:r>
        <w:rPr>
          <w:lang w:val="ru-RU"/>
        </w:rPr>
        <w:t>настоящего пункта, представляются следующие документы:</w:t>
      </w:r>
    </w:p>
    <w:p w14:paraId="5F1BB108" w14:textId="77777777" w:rsidR="001A7983" w:rsidRDefault="001A7983">
      <w:pPr>
        <w:pStyle w:val="newncpi"/>
        <w:divId w:val="2040231893"/>
        <w:rPr>
          <w:lang w:val="ru-RU"/>
        </w:rPr>
      </w:pPr>
      <w:bookmarkStart w:id="67" w:name="a151"/>
      <w:bookmarkEnd w:id="67"/>
      <w:r>
        <w:rPr>
          <w:lang w:val="ru-RU"/>
        </w:rPr>
        <w:t>для граждан, которые имеют право на бесплатное санаторно-курортное лечение или оздоровление, – копия документа, подтверждающего это право;</w:t>
      </w:r>
    </w:p>
    <w:p w14:paraId="4463655C" w14:textId="5E9D6001" w:rsidR="001A7983" w:rsidRDefault="001A7983">
      <w:pPr>
        <w:pStyle w:val="newncpi"/>
        <w:divId w:val="2040231893"/>
        <w:rPr>
          <w:lang w:val="ru-RU"/>
        </w:rPr>
      </w:pPr>
      <w:r>
        <w:rPr>
          <w:lang w:val="ru-RU"/>
        </w:rPr>
        <w:t>для неработающих лиц, имеющих право на санаторно-курортное лечение или оздоровление с оплатой путевки в зависимости от получаемого денежного дохода в размерах, определенных в </w:t>
      </w:r>
      <w:hyperlink w:anchor="a124" w:tooltip="+" w:history="1">
        <w:r>
          <w:rPr>
            <w:rStyle w:val="a3"/>
            <w:lang w:val="ru-RU"/>
          </w:rPr>
          <w:t>приложении 1</w:t>
        </w:r>
      </w:hyperlink>
      <w:r>
        <w:rPr>
          <w:lang w:val="ru-RU"/>
        </w:rPr>
        <w:t xml:space="preserve"> к Указу, утвердившему настоящее Положение, – копия трудовой</w:t>
      </w:r>
      <w:r>
        <w:rPr>
          <w:lang w:val="ru-RU"/>
        </w:rPr>
        <w:t xml:space="preserve"> </w:t>
      </w:r>
      <w:hyperlink r:id="rId54" w:anchor="a17" w:tooltip="+" w:history="1">
        <w:r>
          <w:rPr>
            <w:rStyle w:val="a3"/>
            <w:lang w:val="ru-RU"/>
          </w:rPr>
          <w:t>книжки</w:t>
        </w:r>
      </w:hyperlink>
      <w:r>
        <w:rPr>
          <w:lang w:val="ru-RU"/>
        </w:rPr>
        <w:t xml:space="preserve"> (при наличии)</w:t>
      </w:r>
      <w:hyperlink w:anchor="a144" w:tooltip="+" w:history="1">
        <w:r>
          <w:rPr>
            <w:rStyle w:val="a3"/>
            <w:lang w:val="ru-RU"/>
          </w:rPr>
          <w:t>*</w:t>
        </w:r>
      </w:hyperlink>
      <w:r>
        <w:rPr>
          <w:lang w:val="ru-RU"/>
        </w:rPr>
        <w:t>, пенсионного</w:t>
      </w:r>
      <w:r>
        <w:rPr>
          <w:lang w:val="ru-RU"/>
        </w:rPr>
        <w:t xml:space="preserve"> </w:t>
      </w:r>
      <w:hyperlink r:id="rId55" w:anchor="a4" w:tooltip="+" w:history="1">
        <w:r>
          <w:rPr>
            <w:rStyle w:val="a3"/>
            <w:lang w:val="ru-RU"/>
          </w:rPr>
          <w:t>удостоверения</w:t>
        </w:r>
      </w:hyperlink>
      <w:r>
        <w:rPr>
          <w:lang w:val="ru-RU"/>
        </w:rPr>
        <w:t xml:space="preserve"> или</w:t>
      </w:r>
      <w:r>
        <w:rPr>
          <w:lang w:val="ru-RU"/>
        </w:rPr>
        <w:t xml:space="preserve"> </w:t>
      </w:r>
      <w:hyperlink r:id="rId56" w:anchor="a47" w:tooltip="+" w:history="1">
        <w:r>
          <w:rPr>
            <w:rStyle w:val="a3"/>
            <w:lang w:val="ru-RU"/>
          </w:rPr>
          <w:t>удостоверения</w:t>
        </w:r>
      </w:hyperlink>
      <w:r>
        <w:rPr>
          <w:lang w:val="ru-RU"/>
        </w:rPr>
        <w:t xml:space="preserve"> инвалида III группы;</w:t>
      </w:r>
    </w:p>
    <w:p w14:paraId="34345204" w14:textId="77777777" w:rsidR="001A7983" w:rsidRDefault="001A7983">
      <w:pPr>
        <w:pStyle w:val="snoskiline"/>
        <w:divId w:val="2040231893"/>
        <w:rPr>
          <w:lang w:val="ru-RU"/>
        </w:rPr>
      </w:pPr>
      <w:r>
        <w:rPr>
          <w:lang w:val="ru-RU"/>
        </w:rPr>
        <w:t>______________________________</w:t>
      </w:r>
    </w:p>
    <w:p w14:paraId="563B23E4" w14:textId="36AFD251" w:rsidR="001A7983" w:rsidRDefault="001A7983">
      <w:pPr>
        <w:pStyle w:val="snoski"/>
        <w:spacing w:before="160" w:after="240"/>
        <w:ind w:firstLine="567"/>
        <w:divId w:val="2040231893"/>
        <w:rPr>
          <w:lang w:val="ru-RU"/>
        </w:rPr>
      </w:pPr>
      <w:bookmarkStart w:id="68" w:name="a144"/>
      <w:bookmarkEnd w:id="68"/>
      <w:r>
        <w:rPr>
          <w:lang w:val="ru-RU"/>
        </w:rPr>
        <w:t>* В случае невозможности представления копии трудовой</w:t>
      </w:r>
      <w:r>
        <w:rPr>
          <w:lang w:val="ru-RU"/>
        </w:rPr>
        <w:t xml:space="preserve"> </w:t>
      </w:r>
      <w:hyperlink r:id="rId57" w:anchor="a17" w:tooltip="+" w:history="1">
        <w:r>
          <w:rPr>
            <w:rStyle w:val="a3"/>
            <w:lang w:val="ru-RU"/>
          </w:rPr>
          <w:t>книжки</w:t>
        </w:r>
      </w:hyperlink>
      <w:r>
        <w:rPr>
          <w:lang w:val="ru-RU"/>
        </w:rPr>
        <w:t xml:space="preserve"> гражданин дополнительно указывает в заявлении причину ее непредставления, а также сведения о том, что он не является работающим (военнослужащим, служащим, обучающимся).</w:t>
      </w:r>
    </w:p>
    <w:p w14:paraId="35DCC3C3" w14:textId="7C0745CB" w:rsidR="001A7983" w:rsidRDefault="001A7983">
      <w:pPr>
        <w:pStyle w:val="newncpi"/>
        <w:divId w:val="2040231893"/>
        <w:rPr>
          <w:lang w:val="ru-RU"/>
        </w:rPr>
      </w:pPr>
      <w:r>
        <w:rPr>
          <w:lang w:val="ru-RU"/>
        </w:rPr>
        <w:t>для родителей (лиц, их заменяющих), которые направляются на совместное санаторно-курортное лечение с ребенком (детьми), а также для лиц, сопровождающих на санаторно-курортное лечение или оздоровление инвалидов I группы, детей-инвалидов в возрасте до 18 лет, –</w:t>
      </w:r>
      <w:r>
        <w:rPr>
          <w:lang w:val="ru-RU"/>
        </w:rPr>
        <w:t xml:space="preserve"> </w:t>
      </w:r>
      <w:hyperlink r:id="rId58" w:anchor="a2" w:tooltip="+" w:history="1">
        <w:r>
          <w:rPr>
            <w:rStyle w:val="a3"/>
            <w:lang w:val="ru-RU"/>
          </w:rPr>
          <w:t>заключение</w:t>
        </w:r>
      </w:hyperlink>
      <w:r>
        <w:rPr>
          <w:lang w:val="ru-RU"/>
        </w:rPr>
        <w:t xml:space="preserve"> врачебно-консультационной комиссии;</w:t>
      </w:r>
    </w:p>
    <w:p w14:paraId="714ED2D3" w14:textId="77777777" w:rsidR="001A7983" w:rsidRDefault="001A7983">
      <w:pPr>
        <w:pStyle w:val="newncpi"/>
        <w:divId w:val="2040231893"/>
        <w:rPr>
          <w:lang w:val="ru-RU"/>
        </w:rPr>
      </w:pPr>
      <w:bookmarkStart w:id="69" w:name="a192"/>
      <w:bookmarkEnd w:id="69"/>
      <w:r>
        <w:rPr>
          <w:lang w:val="ru-RU"/>
        </w:rPr>
        <w:t>для лиц, которые самостоятельно уплачивают обязательные страховые взносы на социальное страхование в бюджет фонда, – информация, содержащаяся в индивидуальном лицевом счете застрахованного лица;</w:t>
      </w:r>
    </w:p>
    <w:p w14:paraId="77FAD153" w14:textId="77777777" w:rsidR="001A7983" w:rsidRDefault="001A7983">
      <w:pPr>
        <w:pStyle w:val="newncpi"/>
        <w:divId w:val="2040231893"/>
        <w:rPr>
          <w:lang w:val="ru-RU"/>
        </w:rPr>
      </w:pPr>
      <w:r>
        <w:rPr>
          <w:lang w:val="ru-RU"/>
        </w:rPr>
        <w:t>для работающих лиц (военнослужащих, служащих, обучающихся), направляющихся на совместное санаторно-курортное лечение с ребенком (детьми) дошкольного возраста, пострадавшим (пострадавшими) от последствий катастрофы на Чернобыльской АЭС, – сведения с места работы (военной службы, службы, учебы) этого лица о невыделении ему путевки в текущем календарном году;</w:t>
      </w:r>
    </w:p>
    <w:p w14:paraId="6C3D53E9" w14:textId="180E0E84" w:rsidR="001A7983" w:rsidRDefault="001A7983">
      <w:pPr>
        <w:pStyle w:val="newncpi"/>
        <w:divId w:val="2040231893"/>
        <w:rPr>
          <w:lang w:val="ru-RU"/>
        </w:rPr>
      </w:pPr>
      <w:bookmarkStart w:id="70" w:name="a195"/>
      <w:bookmarkEnd w:id="70"/>
      <w:r>
        <w:rPr>
          <w:lang w:val="ru-RU"/>
        </w:rPr>
        <w:t>для детей всех категорий – копия</w:t>
      </w:r>
      <w:r>
        <w:rPr>
          <w:lang w:val="ru-RU"/>
        </w:rPr>
        <w:t xml:space="preserve"> </w:t>
      </w:r>
      <w:hyperlink r:id="rId59" w:anchor="a7" w:tooltip="+" w:history="1">
        <w:r>
          <w:rPr>
            <w:rStyle w:val="a3"/>
            <w:lang w:val="ru-RU"/>
          </w:rPr>
          <w:t>свидетельства</w:t>
        </w:r>
      </w:hyperlink>
      <w:r>
        <w:rPr>
          <w:lang w:val="ru-RU"/>
        </w:rPr>
        <w:t xml:space="preserve"> о рождении ребенка, а также при выдаче путевки – справка о невыделении путевки на детей на санаторно-курортное лечение и оздоровление в текущем году</w:t>
      </w:r>
      <w:hyperlink w:anchor="a145" w:tooltip="+" w:history="1">
        <w:r>
          <w:rPr>
            <w:rStyle w:val="a3"/>
            <w:lang w:val="ru-RU"/>
          </w:rPr>
          <w:t>*</w:t>
        </w:r>
      </w:hyperlink>
      <w:r>
        <w:rPr>
          <w:lang w:val="ru-RU"/>
        </w:rPr>
        <w:t>;</w:t>
      </w:r>
    </w:p>
    <w:p w14:paraId="07C90E1B" w14:textId="6528EA68" w:rsidR="001A7983" w:rsidRDefault="001A7983">
      <w:pPr>
        <w:pStyle w:val="newncpi"/>
        <w:divId w:val="2040231893"/>
        <w:rPr>
          <w:lang w:val="ru-RU"/>
        </w:rPr>
      </w:pPr>
      <w:bookmarkStart w:id="71" w:name="a197"/>
      <w:bookmarkEnd w:id="71"/>
      <w:r>
        <w:rPr>
          <w:lang w:val="ru-RU"/>
        </w:rPr>
        <w:t>для детей дошкольного возраста, пострадавших от последствий катастрофы на Чернобыльской АЭС, направляющихся на санаторно-курортное лечение совместно с родителем (лицом, его заменяющим), –</w:t>
      </w:r>
      <w:r>
        <w:rPr>
          <w:lang w:val="ru-RU"/>
        </w:rPr>
        <w:t xml:space="preserve"> </w:t>
      </w:r>
      <w:hyperlink r:id="rId60" w:anchor="a21" w:tooltip="+" w:history="1">
        <w:r>
          <w:rPr>
            <w:rStyle w:val="a3"/>
            <w:lang w:val="ru-RU"/>
          </w:rPr>
          <w:t>справка</w:t>
        </w:r>
      </w:hyperlink>
      <w:r>
        <w:rPr>
          <w:lang w:val="ru-RU"/>
        </w:rPr>
        <w:t xml:space="preserve"> о том, что гражданин является обучающимся</w:t>
      </w:r>
      <w:hyperlink w:anchor="a146" w:tooltip="+" w:history="1">
        <w:r>
          <w:rPr>
            <w:rStyle w:val="a3"/>
            <w:lang w:val="ru-RU"/>
          </w:rPr>
          <w:t>**</w:t>
        </w:r>
      </w:hyperlink>
      <w:r>
        <w:rPr>
          <w:lang w:val="ru-RU"/>
        </w:rPr>
        <w:t>,</w:t>
      </w:r>
      <w:r>
        <w:rPr>
          <w:lang w:val="ru-RU"/>
        </w:rPr>
        <w:t xml:space="preserve"> </w:t>
      </w:r>
      <w:hyperlink r:id="rId61" w:anchor="a22" w:tooltip="+" w:history="1">
        <w:r>
          <w:rPr>
            <w:rStyle w:val="a3"/>
            <w:lang w:val="ru-RU"/>
          </w:rPr>
          <w:t>справка</w:t>
        </w:r>
      </w:hyperlink>
      <w:r>
        <w:rPr>
          <w:lang w:val="ru-RU"/>
        </w:rPr>
        <w:t xml:space="preserve"> о месте жительства и составе семьи;</w:t>
      </w:r>
    </w:p>
    <w:p w14:paraId="472ECA0C" w14:textId="77777777" w:rsidR="001A7983" w:rsidRDefault="001A7983">
      <w:pPr>
        <w:pStyle w:val="newncpi"/>
        <w:divId w:val="2040231893"/>
        <w:rPr>
          <w:lang w:val="ru-RU"/>
        </w:rPr>
      </w:pPr>
      <w:r>
        <w:rPr>
          <w:lang w:val="ru-RU"/>
        </w:rPr>
        <w:t>для детей в составе организованных групп и педагогических работников, сопровождающих организованные группы детей, – списки указанных детей и </w:t>
      </w:r>
      <w:r>
        <w:rPr>
          <w:lang w:val="ru-RU"/>
        </w:rPr>
        <w:t>копии приказов управлений (отделов) образования, учреждений образования, осуществляющих комплектование групп детей, соответственно;</w:t>
      </w:r>
    </w:p>
    <w:p w14:paraId="6909F697" w14:textId="2208C6E7" w:rsidR="001A7983" w:rsidRDefault="001A7983">
      <w:pPr>
        <w:pStyle w:val="newncpi"/>
        <w:divId w:val="2040231893"/>
        <w:rPr>
          <w:lang w:val="ru-RU"/>
        </w:rPr>
      </w:pPr>
      <w:bookmarkStart w:id="72" w:name="a198"/>
      <w:bookmarkEnd w:id="72"/>
      <w:r>
        <w:rPr>
          <w:lang w:val="ru-RU"/>
        </w:rPr>
        <w:t>для детей-инвалидов в возрасте до 18 лет – копия</w:t>
      </w:r>
      <w:r>
        <w:rPr>
          <w:lang w:val="ru-RU"/>
        </w:rPr>
        <w:t xml:space="preserve"> </w:t>
      </w:r>
      <w:hyperlink r:id="rId62" w:anchor="a47" w:tooltip="+" w:history="1">
        <w:r>
          <w:rPr>
            <w:rStyle w:val="a3"/>
            <w:lang w:val="ru-RU"/>
          </w:rPr>
          <w:t>удостоверения</w:t>
        </w:r>
      </w:hyperlink>
      <w:r>
        <w:rPr>
          <w:lang w:val="ru-RU"/>
        </w:rPr>
        <w:t xml:space="preserve"> инвалида.</w:t>
      </w:r>
    </w:p>
    <w:p w14:paraId="3E45DC97" w14:textId="77777777" w:rsidR="001A7983" w:rsidRDefault="001A7983">
      <w:pPr>
        <w:pStyle w:val="snoskiline"/>
        <w:divId w:val="2040231893"/>
        <w:rPr>
          <w:lang w:val="ru-RU"/>
        </w:rPr>
      </w:pPr>
      <w:r>
        <w:rPr>
          <w:lang w:val="ru-RU"/>
        </w:rPr>
        <w:t>______________________________</w:t>
      </w:r>
    </w:p>
    <w:p w14:paraId="192C6F9D" w14:textId="77777777" w:rsidR="001A7983" w:rsidRDefault="001A7983">
      <w:pPr>
        <w:pStyle w:val="snoski"/>
        <w:spacing w:before="160" w:after="160"/>
        <w:ind w:firstLine="567"/>
        <w:divId w:val="2040231893"/>
        <w:rPr>
          <w:lang w:val="ru-RU"/>
        </w:rPr>
      </w:pPr>
      <w:bookmarkStart w:id="73" w:name="a145"/>
      <w:bookmarkEnd w:id="73"/>
      <w:r>
        <w:rPr>
          <w:lang w:val="ru-RU"/>
        </w:rPr>
        <w:t>* При обращении за выдачей путевки для детей всех категорий в представительство Центра представляется справка, выданная по месту работы (военной службы, службы, учебы) родителя (родителей), лица, его заменяющего (лиц, их заменяющих), в комиссию – справка, выданная по месту работы (военной службы, службы, учебы) родителя (лица, его заменяющего).</w:t>
      </w:r>
    </w:p>
    <w:p w14:paraId="58C29CF2" w14:textId="77777777" w:rsidR="001A7983" w:rsidRDefault="001A7983">
      <w:pPr>
        <w:pStyle w:val="snoski"/>
        <w:spacing w:before="160" w:after="160"/>
        <w:ind w:firstLine="567"/>
        <w:divId w:val="2040231893"/>
        <w:rPr>
          <w:lang w:val="ru-RU"/>
        </w:rPr>
      </w:pPr>
      <w:r>
        <w:rPr>
          <w:lang w:val="ru-RU"/>
        </w:rPr>
        <w:t>При обращении за выдачей путевки для ребенка из числа детей, пострадавших от последствий катастрофы на Чернобыльской АЭС, представляется справка, выданная государственной организацией, реализующей в отношении этого ребенка образовательную программу основного образования, при обращении в комиссию за выделением путевки для ребенка дошкольного возраста из числа таких детей – справка, выданная представительством Центра по месту жительства данного ребенка.</w:t>
      </w:r>
    </w:p>
    <w:p w14:paraId="3D0BD19F" w14:textId="77777777" w:rsidR="001A7983" w:rsidRDefault="001A7983">
      <w:pPr>
        <w:pStyle w:val="snoski"/>
        <w:spacing w:before="160" w:after="160"/>
        <w:ind w:firstLine="567"/>
        <w:divId w:val="2040231893"/>
        <w:rPr>
          <w:lang w:val="ru-RU"/>
        </w:rPr>
      </w:pPr>
      <w:r>
        <w:rPr>
          <w:lang w:val="ru-RU"/>
        </w:rPr>
        <w:t>При обращении за выдачей путевки для ребенка из числа детей-инвалидов в возрасте до 18 лет и детей, один из родителей которых является неработающим, представляется справка, выданная представительством Центра по месту жительства этого ребенка.</w:t>
      </w:r>
    </w:p>
    <w:p w14:paraId="09759536" w14:textId="77777777" w:rsidR="001A7983" w:rsidRDefault="001A7983">
      <w:pPr>
        <w:pStyle w:val="snoski"/>
        <w:spacing w:before="160" w:after="160"/>
        <w:ind w:firstLine="567"/>
        <w:divId w:val="2040231893"/>
        <w:rPr>
          <w:lang w:val="ru-RU"/>
        </w:rPr>
      </w:pPr>
      <w:bookmarkStart w:id="74" w:name="a211"/>
      <w:bookmarkEnd w:id="74"/>
      <w:r>
        <w:rPr>
          <w:lang w:val="ru-RU"/>
        </w:rPr>
        <w:t>В случае невозможности представления данных справок родитель (лицо, его заменяющее) указывает в заявлении причину непредставления, а также сведения об обеспечении (необеспечении) ребенка путевкой, приобретенной с использованием средств республиканского бюджета или бюджета фонда, в текущем календарном году.</w:t>
      </w:r>
    </w:p>
    <w:p w14:paraId="7EE9E0ED" w14:textId="77777777" w:rsidR="001A7983" w:rsidRDefault="001A7983">
      <w:pPr>
        <w:pStyle w:val="snoski"/>
        <w:spacing w:before="160" w:after="240"/>
        <w:ind w:firstLine="567"/>
        <w:divId w:val="2040231893"/>
        <w:rPr>
          <w:lang w:val="ru-RU"/>
        </w:rPr>
      </w:pPr>
      <w:bookmarkStart w:id="75" w:name="a146"/>
      <w:bookmarkEnd w:id="75"/>
      <w:r>
        <w:rPr>
          <w:lang w:val="ru-RU"/>
        </w:rPr>
        <w:t>** В случае невозможности представления справки о том, что гражданин является обучающимся, его родитель (лицо, его заменяющее) дополнительно указывает в заявлении, что этот ребенок не посещает учреждение дошкольного образования или учреждение общего среднего образования.</w:t>
      </w:r>
    </w:p>
    <w:p w14:paraId="6D66D9A8" w14:textId="77777777" w:rsidR="001A7983" w:rsidRDefault="001A7983">
      <w:pPr>
        <w:pStyle w:val="point"/>
        <w:divId w:val="2040231893"/>
        <w:rPr>
          <w:lang w:val="ru-RU"/>
        </w:rPr>
      </w:pPr>
      <w:bookmarkStart w:id="76" w:name="a147"/>
      <w:bookmarkEnd w:id="76"/>
      <w:r>
        <w:rPr>
          <w:lang w:val="ru-RU"/>
        </w:rPr>
        <w:t>7. Для принятия решения о выделении путевок неработающим гражданам представительства Центра дополнительно (при необходимости) запрашивают информацию, которая подтверждает, что эти лица не являются работающими.</w:t>
      </w:r>
    </w:p>
    <w:p w14:paraId="1DB90216" w14:textId="77777777" w:rsidR="001A7983" w:rsidRDefault="001A7983">
      <w:pPr>
        <w:pStyle w:val="newncpi"/>
        <w:divId w:val="2040231893"/>
        <w:rPr>
          <w:lang w:val="ru-RU"/>
        </w:rPr>
      </w:pPr>
      <w:r>
        <w:rPr>
          <w:lang w:val="ru-RU"/>
        </w:rPr>
        <w:t>Информация, указанная в </w:t>
      </w:r>
      <w:hyperlink w:anchor="a147" w:tooltip="+" w:history="1">
        <w:r>
          <w:rPr>
            <w:rStyle w:val="a3"/>
            <w:lang w:val="ru-RU"/>
          </w:rPr>
          <w:t>части первой</w:t>
        </w:r>
      </w:hyperlink>
      <w:r>
        <w:rPr>
          <w:lang w:val="ru-RU"/>
        </w:rPr>
        <w:t xml:space="preserve"> настоящего пункта, предоставляется Центру на безвозмездной основе из государственных информационных ресурсов (систем) посредством общегосударственной автоматизированной информационной системы с соблюдением требований законодательства об информации, информатизации и защите информации, а также о персональных данных.</w:t>
      </w:r>
    </w:p>
    <w:p w14:paraId="5D91C9CD" w14:textId="77777777" w:rsidR="001A7983" w:rsidRDefault="001A7983">
      <w:pPr>
        <w:pStyle w:val="chapter"/>
        <w:divId w:val="2040231893"/>
        <w:rPr>
          <w:lang w:val="ru-RU"/>
        </w:rPr>
      </w:pPr>
      <w:bookmarkStart w:id="77" w:name="a43"/>
      <w:bookmarkEnd w:id="77"/>
      <w:r>
        <w:rPr>
          <w:lang w:val="ru-RU"/>
        </w:rPr>
        <w:t>ГЛАВА 3</w:t>
      </w:r>
      <w:r>
        <w:rPr>
          <w:lang w:val="ru-RU"/>
        </w:rPr>
        <w:br/>
        <w:t>ПОРЯДОК ВЫДАЧИ ПУТЕВОК</w:t>
      </w:r>
    </w:p>
    <w:p w14:paraId="3CF7A613" w14:textId="77777777" w:rsidR="001A7983" w:rsidRDefault="001A7983">
      <w:pPr>
        <w:pStyle w:val="point"/>
        <w:divId w:val="2040231893"/>
        <w:rPr>
          <w:lang w:val="ru-RU"/>
        </w:rPr>
      </w:pPr>
      <w:bookmarkStart w:id="78" w:name="a206"/>
      <w:bookmarkEnd w:id="78"/>
      <w:r>
        <w:rPr>
          <w:lang w:val="ru-RU"/>
        </w:rPr>
        <w:t>8. Путевка выдается не ранее чем за месяц до дня заезда по ней в санаторно-курортную, оздоровительную организацию.</w:t>
      </w:r>
    </w:p>
    <w:p w14:paraId="03AAF043" w14:textId="77777777" w:rsidR="001A7983" w:rsidRDefault="001A7983">
      <w:pPr>
        <w:pStyle w:val="point"/>
        <w:divId w:val="2040231893"/>
        <w:rPr>
          <w:lang w:val="ru-RU"/>
        </w:rPr>
      </w:pPr>
      <w:r>
        <w:rPr>
          <w:lang w:val="ru-RU"/>
        </w:rPr>
        <w:t>9. При отсутствии путевок для взрослого и ребенка родителю (лицу, его заменяющему) и ребенку, имеющим право на санаторно-курортное лечение, могут быть выделены путевки для взрослых в санаторно-курортную организацию, в которой созданы условия для взрослых и детей.</w:t>
      </w:r>
    </w:p>
    <w:p w14:paraId="4FCFE725" w14:textId="77777777" w:rsidR="001A7983" w:rsidRDefault="001A7983">
      <w:pPr>
        <w:pStyle w:val="newncpi"/>
        <w:divId w:val="2040231893"/>
        <w:rPr>
          <w:lang w:val="ru-RU"/>
        </w:rPr>
      </w:pPr>
      <w:r>
        <w:rPr>
          <w:lang w:val="ru-RU"/>
        </w:rPr>
        <w:t>По заявлению родителя (лица, его заменяющего) оплаченная им путевка на совместное с ребенком санаторно-курортное лечение или оздоровление может быть выделена и выдана любому дееспособному лицу, которое имеет право на санаторно-курортное лечение или оздоровление соответственно. О выдаче этому лицу путевки уведомляется представительство Центра по месту жительства данного лица или комиссия по месту его работы (военной службы, службы, учебы).</w:t>
      </w:r>
    </w:p>
    <w:p w14:paraId="75E3681B" w14:textId="77777777" w:rsidR="001A7983" w:rsidRDefault="001A7983">
      <w:pPr>
        <w:pStyle w:val="point"/>
        <w:divId w:val="2040231893"/>
        <w:rPr>
          <w:lang w:val="ru-RU"/>
        </w:rPr>
      </w:pPr>
      <w:bookmarkStart w:id="79" w:name="a207"/>
      <w:bookmarkEnd w:id="79"/>
      <w:r>
        <w:rPr>
          <w:lang w:val="ru-RU"/>
        </w:rPr>
        <w:t>10. В комиссиях путевки выдаются лицом, ответственным за их хранение и выдачу, на основании протокола комиссии о выделении путевки (путевок) или копии этого протокола, а также:</w:t>
      </w:r>
    </w:p>
    <w:p w14:paraId="301DC2B4" w14:textId="77777777" w:rsidR="001A7983" w:rsidRDefault="001A7983">
      <w:pPr>
        <w:pStyle w:val="newncpi"/>
        <w:divId w:val="2040231893"/>
        <w:rPr>
          <w:lang w:val="ru-RU"/>
        </w:rPr>
      </w:pPr>
      <w:r>
        <w:rPr>
          <w:lang w:val="ru-RU"/>
        </w:rPr>
        <w:t>квитанции об оплате стоимости путевки – при оплате стоимости путевки в размере 15 процентов от этой стоимости;</w:t>
      </w:r>
    </w:p>
    <w:p w14:paraId="00C346A4" w14:textId="77777777" w:rsidR="001A7983" w:rsidRDefault="001A7983">
      <w:pPr>
        <w:pStyle w:val="newncpi"/>
        <w:divId w:val="2040231893"/>
        <w:rPr>
          <w:lang w:val="ru-RU"/>
        </w:rPr>
      </w:pPr>
      <w:bookmarkStart w:id="80" w:name="a204"/>
      <w:bookmarkEnd w:id="80"/>
      <w:r>
        <w:rPr>
          <w:lang w:val="ru-RU"/>
        </w:rPr>
        <w:t>справки о размере среднемесячного денежного дохода</w:t>
      </w:r>
      <w:hyperlink w:anchor="a148" w:tooltip="+" w:history="1">
        <w:r>
          <w:rPr>
            <w:rStyle w:val="a3"/>
            <w:lang w:val="ru-RU"/>
          </w:rPr>
          <w:t>*</w:t>
        </w:r>
      </w:hyperlink>
      <w:r>
        <w:rPr>
          <w:lang w:val="ru-RU"/>
        </w:rPr>
        <w:t xml:space="preserve"> получателя путевки за 12 календарных месяцев, предшествующих месяцу выдачи путевки, и квитанции об оплате стоимости путевки – при оплате стоимости путевки в размерах, определенных в </w:t>
      </w:r>
      <w:hyperlink w:anchor="a124" w:tooltip="+" w:history="1">
        <w:r>
          <w:rPr>
            <w:rStyle w:val="a3"/>
            <w:lang w:val="ru-RU"/>
          </w:rPr>
          <w:t>приложении 1</w:t>
        </w:r>
      </w:hyperlink>
      <w:r>
        <w:rPr>
          <w:lang w:val="ru-RU"/>
        </w:rPr>
        <w:t xml:space="preserve"> к Указу, утвердившему настоящее Положение.</w:t>
      </w:r>
    </w:p>
    <w:p w14:paraId="5E79AD7C" w14:textId="77777777" w:rsidR="001A7983" w:rsidRDefault="001A7983">
      <w:pPr>
        <w:pStyle w:val="point"/>
        <w:divId w:val="2040231893"/>
        <w:rPr>
          <w:lang w:val="ru-RU"/>
        </w:rPr>
      </w:pPr>
      <w:r>
        <w:rPr>
          <w:lang w:val="ru-RU"/>
        </w:rPr>
        <w:t>11. В представительствах Центра путевки выдаются специалистами в соответствии с положением о порядке выделения и выдачи путевок специалистами представительств Центра, утверждаемым Центром. Путевки, стоимость которых частично оплачивается их получателями, выдаются специалистами на основании:</w:t>
      </w:r>
    </w:p>
    <w:p w14:paraId="7D0158D1" w14:textId="77777777" w:rsidR="001A7983" w:rsidRDefault="001A7983">
      <w:pPr>
        <w:pStyle w:val="newncpi"/>
        <w:divId w:val="2040231893"/>
        <w:rPr>
          <w:lang w:val="ru-RU"/>
        </w:rPr>
      </w:pPr>
      <w:r>
        <w:rPr>
          <w:lang w:val="ru-RU"/>
        </w:rPr>
        <w:t>квитанции об оплате стоимости путевки – при оплате стоимости путевки в размере 15 процентов от этой стоимости;</w:t>
      </w:r>
    </w:p>
    <w:p w14:paraId="37B94F60" w14:textId="77777777" w:rsidR="001A7983" w:rsidRDefault="001A7983">
      <w:pPr>
        <w:pStyle w:val="newncpi"/>
        <w:divId w:val="2040231893"/>
        <w:rPr>
          <w:lang w:val="ru-RU"/>
        </w:rPr>
      </w:pPr>
      <w:r>
        <w:rPr>
          <w:lang w:val="ru-RU"/>
        </w:rPr>
        <w:t>справки о размере среднемесячного денежного дохода</w:t>
      </w:r>
      <w:hyperlink w:anchor="a148" w:tooltip="+" w:history="1">
        <w:r>
          <w:rPr>
            <w:rStyle w:val="a3"/>
            <w:lang w:val="ru-RU"/>
          </w:rPr>
          <w:t>*</w:t>
        </w:r>
      </w:hyperlink>
      <w:r>
        <w:rPr>
          <w:lang w:val="ru-RU"/>
        </w:rPr>
        <w:t xml:space="preserve"> получателя путевки за 12 календарных месяцев, предшествующих месяцу выдачи путевки (при необходимости), и квитанции об оплате стоимости путевки – при оплате стоимости путевки в размерах, определенных в </w:t>
      </w:r>
      <w:hyperlink w:anchor="a124" w:tooltip="+" w:history="1">
        <w:r>
          <w:rPr>
            <w:rStyle w:val="a3"/>
            <w:lang w:val="ru-RU"/>
          </w:rPr>
          <w:t>приложении 1</w:t>
        </w:r>
      </w:hyperlink>
      <w:r>
        <w:rPr>
          <w:lang w:val="ru-RU"/>
        </w:rPr>
        <w:t xml:space="preserve"> к Указу, утвердившему настоящее Положение.</w:t>
      </w:r>
    </w:p>
    <w:p w14:paraId="5B26DCAE" w14:textId="77777777" w:rsidR="001A7983" w:rsidRDefault="001A7983">
      <w:pPr>
        <w:pStyle w:val="newncpi"/>
        <w:divId w:val="2040231893"/>
        <w:rPr>
          <w:lang w:val="ru-RU"/>
        </w:rPr>
      </w:pPr>
      <w:r>
        <w:rPr>
          <w:lang w:val="ru-RU"/>
        </w:rPr>
        <w:t>Путевки для детей в составе организованных групп, педагогических работников, сопровождающих организованные группы детей, заполняются, заверяются печатью и по акту передачи представительствами Центра передаются соответствующим учреждениям образования.</w:t>
      </w:r>
    </w:p>
    <w:p w14:paraId="7CECF1FF" w14:textId="77777777" w:rsidR="001A7983" w:rsidRDefault="001A7983">
      <w:pPr>
        <w:pStyle w:val="snoskiline"/>
        <w:divId w:val="2040231893"/>
        <w:rPr>
          <w:lang w:val="ru-RU"/>
        </w:rPr>
      </w:pPr>
      <w:r>
        <w:rPr>
          <w:lang w:val="ru-RU"/>
        </w:rPr>
        <w:t>______________________________</w:t>
      </w:r>
    </w:p>
    <w:p w14:paraId="290CCE55" w14:textId="77777777" w:rsidR="001A7983" w:rsidRDefault="001A7983">
      <w:pPr>
        <w:pStyle w:val="snoski"/>
        <w:spacing w:before="160" w:after="240"/>
        <w:ind w:firstLine="567"/>
        <w:divId w:val="2040231893"/>
        <w:rPr>
          <w:lang w:val="ru-RU"/>
        </w:rPr>
      </w:pPr>
      <w:bookmarkStart w:id="81" w:name="a148"/>
      <w:bookmarkEnd w:id="81"/>
      <w:r>
        <w:rPr>
          <w:lang w:val="ru-RU"/>
        </w:rPr>
        <w:t>* По каждому имеющемуся источнику дохода.</w:t>
      </w:r>
    </w:p>
    <w:p w14:paraId="6B544EBF" w14:textId="77777777" w:rsidR="001A7983" w:rsidRDefault="001A7983">
      <w:pPr>
        <w:pStyle w:val="point"/>
        <w:divId w:val="2040231893"/>
        <w:rPr>
          <w:lang w:val="ru-RU"/>
        </w:rPr>
      </w:pPr>
      <w:bookmarkStart w:id="82" w:name="a183"/>
      <w:bookmarkEnd w:id="82"/>
      <w:r>
        <w:rPr>
          <w:lang w:val="ru-RU"/>
        </w:rPr>
        <w:t>12. Путевка должна быть заполнена, подписана лицом, ответственным за хранение и выдачу путевок, или специалистом представительства Центра, заверена печатью (при ее наличии).</w:t>
      </w:r>
    </w:p>
    <w:p w14:paraId="1C5DD440" w14:textId="77777777" w:rsidR="001A7983" w:rsidRDefault="001A7983">
      <w:pPr>
        <w:pStyle w:val="newncpi"/>
        <w:divId w:val="2040231893"/>
        <w:rPr>
          <w:lang w:val="ru-RU"/>
        </w:rPr>
      </w:pPr>
      <w:r>
        <w:rPr>
          <w:lang w:val="ru-RU"/>
        </w:rPr>
        <w:t>В путевке указываются фамилия, собственное имя, отчество (если таковое имеется), место работы (военной службы, службы, учебы), должность служащего (профессия рабочего) и категория лица, получающего путевку, сумма внесенной им оплаты стоимости этой путевки.</w:t>
      </w:r>
    </w:p>
    <w:p w14:paraId="56A44D3A" w14:textId="77777777" w:rsidR="001A7983" w:rsidRDefault="001A7983">
      <w:pPr>
        <w:pStyle w:val="newncpi"/>
        <w:divId w:val="2040231893"/>
        <w:rPr>
          <w:lang w:val="ru-RU"/>
        </w:rPr>
      </w:pPr>
      <w:bookmarkStart w:id="83" w:name="a126"/>
      <w:bookmarkEnd w:id="83"/>
      <w:r>
        <w:rPr>
          <w:lang w:val="ru-RU"/>
        </w:rPr>
        <w:t>Путевка выдается на указанный в ней срок и не подлежит разделению по срокам и количеству мест.</w:t>
      </w:r>
    </w:p>
    <w:p w14:paraId="783389D3" w14:textId="77777777" w:rsidR="001A7983" w:rsidRDefault="001A7983">
      <w:pPr>
        <w:pStyle w:val="point"/>
        <w:divId w:val="2040231893"/>
        <w:rPr>
          <w:lang w:val="ru-RU"/>
        </w:rPr>
      </w:pPr>
      <w:bookmarkStart w:id="84" w:name="a178"/>
      <w:bookmarkEnd w:id="84"/>
      <w:r>
        <w:rPr>
          <w:lang w:val="ru-RU"/>
        </w:rPr>
        <w:t>13. Путевки, приходные и </w:t>
      </w:r>
      <w:r>
        <w:rPr>
          <w:lang w:val="ru-RU"/>
        </w:rPr>
        <w:t>расходные документы по ним, справки о размере среднемесячного денежного дохода получателя путевки за 12 календарных месяцев, предшествующих месяцу выдачи путевки, квитанции об оплате стоимости путевки, обратные талоны, журналы учета путевок и другие документы, которые связаны с получением и выдачей путевок, хранятся в комиссии, представительстве Центра в порядке, установленном для хранения финансовых документов.</w:t>
      </w:r>
    </w:p>
    <w:p w14:paraId="6C3B6919" w14:textId="77777777" w:rsidR="001A7983" w:rsidRDefault="001A7983">
      <w:pPr>
        <w:pStyle w:val="newncpi"/>
        <w:divId w:val="2040231893"/>
        <w:rPr>
          <w:lang w:val="ru-RU"/>
        </w:rPr>
      </w:pPr>
      <w:bookmarkStart w:id="85" w:name="a190"/>
      <w:bookmarkEnd w:id="85"/>
      <w:r>
        <w:rPr>
          <w:lang w:val="ru-RU"/>
        </w:rPr>
        <w:t>Учет и отчетность по использованию путевок, приобретенных за счет средств бюджета фонда и республиканского бюджета, ведутся раздельно.</w:t>
      </w:r>
    </w:p>
    <w:p w14:paraId="3E3BD141" w14:textId="77777777" w:rsidR="001A7983" w:rsidRDefault="001A7983">
      <w:pPr>
        <w:pStyle w:val="point"/>
        <w:divId w:val="2040231893"/>
        <w:rPr>
          <w:lang w:val="ru-RU"/>
        </w:rPr>
      </w:pPr>
      <w:bookmarkStart w:id="86" w:name="a184"/>
      <w:bookmarkEnd w:id="86"/>
      <w:r>
        <w:rPr>
          <w:lang w:val="ru-RU"/>
        </w:rPr>
        <w:t>14. Комиссии направляют в представительства Центра отчеты об использовании путевок.</w:t>
      </w:r>
    </w:p>
    <w:p w14:paraId="17D7771E" w14:textId="77777777" w:rsidR="001A7983" w:rsidRDefault="001A7983">
      <w:pPr>
        <w:pStyle w:val="newncpi"/>
        <w:divId w:val="2040231893"/>
        <w:rPr>
          <w:lang w:val="ru-RU"/>
        </w:rPr>
      </w:pPr>
      <w:r>
        <w:rPr>
          <w:lang w:val="ru-RU"/>
        </w:rPr>
        <w:t>Форма отчета об использовании путевок, сроки и порядок его представления устанавливаются Центром.</w:t>
      </w:r>
    </w:p>
    <w:p w14:paraId="40017ED5" w14:textId="77777777" w:rsidR="001A7983" w:rsidRDefault="001A7983">
      <w:pPr>
        <w:pStyle w:val="point"/>
        <w:divId w:val="2040231893"/>
        <w:rPr>
          <w:lang w:val="ru-RU"/>
        </w:rPr>
      </w:pPr>
      <w:bookmarkStart w:id="87" w:name="a166"/>
      <w:bookmarkEnd w:id="87"/>
      <w:r>
        <w:rPr>
          <w:lang w:val="ru-RU"/>
        </w:rPr>
        <w:t>15. Комиссии направляют сведения о выдаче путевок:</w:t>
      </w:r>
    </w:p>
    <w:p w14:paraId="146B8F6B" w14:textId="77777777" w:rsidR="001A7983" w:rsidRDefault="001A7983">
      <w:pPr>
        <w:pStyle w:val="newncpi"/>
        <w:divId w:val="2040231893"/>
        <w:rPr>
          <w:lang w:val="ru-RU"/>
        </w:rPr>
      </w:pPr>
      <w:r>
        <w:rPr>
          <w:lang w:val="ru-RU"/>
        </w:rPr>
        <w:t>детям – в представительства Центра по месту жительства этих детей;</w:t>
      </w:r>
    </w:p>
    <w:p w14:paraId="7D69ADC5" w14:textId="77777777" w:rsidR="001A7983" w:rsidRDefault="001A7983">
      <w:pPr>
        <w:pStyle w:val="newncpi"/>
        <w:divId w:val="2040231893"/>
        <w:rPr>
          <w:lang w:val="ru-RU"/>
        </w:rPr>
      </w:pPr>
      <w:r>
        <w:rPr>
          <w:lang w:val="ru-RU"/>
        </w:rPr>
        <w:t>не являющимся пенсионерами лицам, которые имеют право на получение денежной помощи на оздоровление, – в представительства Центра по месту жительства этих лиц.</w:t>
      </w:r>
    </w:p>
    <w:p w14:paraId="5A3C5DB8" w14:textId="77777777" w:rsidR="001A7983" w:rsidRDefault="001A7983">
      <w:pPr>
        <w:pStyle w:val="newncpi"/>
        <w:divId w:val="2040231893"/>
        <w:rPr>
          <w:lang w:val="ru-RU"/>
        </w:rPr>
      </w:pPr>
      <w:r>
        <w:rPr>
          <w:lang w:val="ru-RU"/>
        </w:rPr>
        <w:t>Комиссии органов внутренних дел, органов и подразделений по чрезвычайным ситуациям, органов государственной безопасности и подчиненных им организаций и подразделений, органов пограничной службы, Службы безопасности Президента Республики Беларусь, Оперативно-аналитического центра при Президенте Республики Беларусь, Министерства обороны информируют Центр о выдаче неработающим гражданам путевок в ведомственные санаторно-курортные организации.</w:t>
      </w:r>
    </w:p>
    <w:p w14:paraId="58E43F1F" w14:textId="77777777" w:rsidR="001A7983" w:rsidRDefault="001A7983">
      <w:pPr>
        <w:pStyle w:val="newncpi"/>
        <w:divId w:val="2040231893"/>
        <w:rPr>
          <w:lang w:val="ru-RU"/>
        </w:rPr>
      </w:pPr>
      <w:r>
        <w:rPr>
          <w:lang w:val="ru-RU"/>
        </w:rPr>
        <w:t>Представительства Центра уведомляют о выдаче путевок лицам, имеющим право на получение денежной помощи на оздоровление, органы, осуществляющие пенсионное обеспечение этих лиц.</w:t>
      </w:r>
    </w:p>
    <w:p w14:paraId="47567BF3" w14:textId="77777777" w:rsidR="001A7983" w:rsidRDefault="001A7983">
      <w:pPr>
        <w:pStyle w:val="chapter"/>
        <w:divId w:val="2040231893"/>
        <w:rPr>
          <w:lang w:val="ru-RU"/>
        </w:rPr>
      </w:pPr>
      <w:bookmarkStart w:id="88" w:name="a44"/>
      <w:bookmarkEnd w:id="88"/>
      <w:r>
        <w:rPr>
          <w:lang w:val="ru-RU"/>
        </w:rPr>
        <w:t>ГЛАВА 4</w:t>
      </w:r>
      <w:r>
        <w:rPr>
          <w:lang w:val="ru-RU"/>
        </w:rPr>
        <w:br/>
        <w:t>ПОРЯДОК ОПРЕДЕЛЕНИЯ РАЗМЕРОВ И ВНЕСЕНИЯ ПЛАТЫ ЗА ПУТЕВКИ</w:t>
      </w:r>
    </w:p>
    <w:p w14:paraId="5BDE0480" w14:textId="77777777" w:rsidR="001A7983" w:rsidRDefault="001A7983">
      <w:pPr>
        <w:pStyle w:val="point"/>
        <w:divId w:val="2040231893"/>
        <w:rPr>
          <w:lang w:val="ru-RU"/>
        </w:rPr>
      </w:pPr>
      <w:bookmarkStart w:id="89" w:name="a167"/>
      <w:bookmarkEnd w:id="89"/>
      <w:r>
        <w:rPr>
          <w:lang w:val="ru-RU"/>
        </w:rPr>
        <w:t>16. Размер платы за путевку определяется комиссией, представительствами Центра на основании справки о размере среднемесячного денежного дохода получателя путевки за 12 календарных месяцев, предшествующих месяцу выдачи путевки, и официальной статистической информации о размере номинальной начисленной средней заработной платы работников Республики Беларусь за позапрошлый месяц относительно месяца выдачи путевки.</w:t>
      </w:r>
    </w:p>
    <w:p w14:paraId="6F5F7990" w14:textId="77777777" w:rsidR="001A7983" w:rsidRDefault="001A7983">
      <w:pPr>
        <w:pStyle w:val="newncpi0"/>
        <w:divId w:val="2040231893"/>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4FB71BF6" w14:textId="77777777">
        <w:trPr>
          <w:divId w:val="2040231893"/>
          <w:tblCellSpacing w:w="0" w:type="dxa"/>
        </w:trPr>
        <w:tc>
          <w:tcPr>
            <w:tcW w:w="600" w:type="dxa"/>
            <w:tcBorders>
              <w:top w:val="nil"/>
              <w:left w:val="nil"/>
              <w:bottom w:val="nil"/>
              <w:right w:val="nil"/>
            </w:tcBorders>
            <w:hideMark/>
          </w:tcPr>
          <w:p w14:paraId="3CC78C10" w14:textId="77777777" w:rsidR="001A7983" w:rsidRDefault="001A7983">
            <w:pPr>
              <w:jc w:val="center"/>
              <w:rPr>
                <w:rFonts w:eastAsia="Times New Roman"/>
              </w:rPr>
            </w:pPr>
            <w:r>
              <w:rPr>
                <w:rFonts w:eastAsia="Times New Roman"/>
                <w:noProof/>
              </w:rPr>
              <w:drawing>
                <wp:inline distT="0" distB="0" distL="0" distR="0" wp14:anchorId="66DC94E9" wp14:editId="37499419">
                  <wp:extent cx="2286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4E551A4D" w14:textId="77777777" w:rsidR="001A7983" w:rsidRDefault="001A7983">
            <w:pPr>
              <w:pStyle w:val="newncpi0"/>
              <w:rPr>
                <w:sz w:val="22"/>
                <w:szCs w:val="22"/>
              </w:rPr>
            </w:pPr>
            <w:r>
              <w:rPr>
                <w:b/>
                <w:bCs/>
                <w:i/>
                <w:iCs/>
                <w:sz w:val="22"/>
                <w:szCs w:val="22"/>
              </w:rPr>
              <w:t>От редакции «Бизнес-Инфо»</w:t>
            </w:r>
          </w:p>
          <w:p w14:paraId="31DEE9AB" w14:textId="7B477A4D" w:rsidR="001A7983" w:rsidRDefault="001A7983">
            <w:pPr>
              <w:pStyle w:val="newncpi0"/>
              <w:rPr>
                <w:sz w:val="22"/>
                <w:szCs w:val="22"/>
              </w:rPr>
            </w:pPr>
            <w:r>
              <w:rPr>
                <w:sz w:val="22"/>
                <w:szCs w:val="22"/>
              </w:rPr>
              <w:t>Размер среднемесячной заработной платы работников в Республике Беларусь см.</w:t>
            </w:r>
            <w:r>
              <w:rPr>
                <w:sz w:val="22"/>
                <w:szCs w:val="22"/>
              </w:rPr>
              <w:t> </w:t>
            </w:r>
            <w:hyperlink r:id="rId64" w:anchor="a5" w:tooltip="+" w:history="1">
              <w:r>
                <w:rPr>
                  <w:rStyle w:val="a3"/>
                  <w:i/>
                  <w:iCs/>
                  <w:sz w:val="22"/>
                  <w:szCs w:val="22"/>
                </w:rPr>
                <w:t>здесь</w:t>
              </w:r>
            </w:hyperlink>
            <w:r>
              <w:rPr>
                <w:sz w:val="22"/>
                <w:szCs w:val="22"/>
              </w:rPr>
              <w:t>.</w:t>
            </w:r>
          </w:p>
        </w:tc>
      </w:tr>
    </w:tbl>
    <w:p w14:paraId="3EB89A36" w14:textId="77777777" w:rsidR="001A7983" w:rsidRDefault="001A7983">
      <w:pPr>
        <w:pStyle w:val="newncpi0"/>
        <w:divId w:val="2040231893"/>
        <w:rPr>
          <w:lang w:val="ru-RU"/>
        </w:rPr>
      </w:pPr>
      <w:r>
        <w:rPr>
          <w:lang w:val="ru-RU"/>
        </w:rPr>
        <w:t> </w:t>
      </w:r>
    </w:p>
    <w:p w14:paraId="4B00EE65" w14:textId="77777777" w:rsidR="001A7983" w:rsidRDefault="001A7983">
      <w:pPr>
        <w:pStyle w:val="point"/>
        <w:divId w:val="2040231893"/>
        <w:rPr>
          <w:lang w:val="ru-RU"/>
        </w:rPr>
      </w:pPr>
      <w:bookmarkStart w:id="90" w:name="a149"/>
      <w:bookmarkEnd w:id="90"/>
      <w:r>
        <w:rPr>
          <w:lang w:val="ru-RU"/>
        </w:rPr>
        <w:t>17. Плата вносится за путевку:</w:t>
      </w:r>
    </w:p>
    <w:p w14:paraId="7DC67E4A" w14:textId="77777777" w:rsidR="001A7983" w:rsidRDefault="001A7983">
      <w:pPr>
        <w:pStyle w:val="newncpi"/>
        <w:divId w:val="2040231893"/>
        <w:rPr>
          <w:lang w:val="ru-RU"/>
        </w:rPr>
      </w:pPr>
      <w:bookmarkStart w:id="91" w:name="a189"/>
      <w:bookmarkEnd w:id="91"/>
      <w:r>
        <w:rPr>
          <w:lang w:val="ru-RU"/>
        </w:rPr>
        <w:t>приобретенную за счет средств бюджета фонда, – в кассу или зачисляется на текущий (расчетный) банковский счет организации по месту работы получателя путевки и перечисляется в бюджет фонда отдельным платежом с указанием вида платежа одновременно с очередным исполнением обязательств перед бюджетом фонда;</w:t>
      </w:r>
    </w:p>
    <w:p w14:paraId="42E7E8C6" w14:textId="77777777" w:rsidR="001A7983" w:rsidRDefault="001A7983">
      <w:pPr>
        <w:pStyle w:val="newncpi"/>
        <w:divId w:val="2040231893"/>
        <w:rPr>
          <w:lang w:val="ru-RU"/>
        </w:rPr>
      </w:pPr>
      <w:bookmarkStart w:id="92" w:name="a213"/>
      <w:bookmarkEnd w:id="92"/>
      <w:r>
        <w:rPr>
          <w:lang w:val="ru-RU"/>
        </w:rPr>
        <w:t>приобретенную за счет средств республиканского бюджета, – в кассу или зачисляется на текущий (расчетный) банковский счет организации по месту военной службы, службы (учебы) получателя путевки и перечисляется в республиканский бюджет отдельным платежом с указанием вида платежа одновременно с очередным перечислением налогов.</w:t>
      </w:r>
    </w:p>
    <w:p w14:paraId="55D9D290" w14:textId="77777777" w:rsidR="001A7983" w:rsidRDefault="001A7983">
      <w:pPr>
        <w:pStyle w:val="newncpi"/>
        <w:divId w:val="2040231893"/>
        <w:rPr>
          <w:lang w:val="ru-RU"/>
        </w:rPr>
      </w:pPr>
      <w:bookmarkStart w:id="93" w:name="a205"/>
      <w:bookmarkEnd w:id="93"/>
      <w:r>
        <w:rPr>
          <w:lang w:val="ru-RU"/>
        </w:rPr>
        <w:t>Лица, которые получают путевки по решению представительств Центра по месту жительства, кроме лиц, самостоятельно уплачивающих обязательные страховые взносы на социальное страхование в бюджет фонда, перечисляют плату за путевку в республиканский бюджет с указанием вида платежа, а лица, самостоятельно уплачивающие обязательные страховые взносы на социальное страхование в бюджет фонда, – на счета, открытые для учета средств бюджета фонда, с указанием вида платежа.</w:t>
      </w:r>
    </w:p>
    <w:p w14:paraId="206FC7F7" w14:textId="77777777" w:rsidR="001A7983" w:rsidRDefault="001A7983">
      <w:pPr>
        <w:pStyle w:val="chapter"/>
        <w:divId w:val="2040231893"/>
        <w:rPr>
          <w:lang w:val="ru-RU"/>
        </w:rPr>
      </w:pPr>
      <w:bookmarkStart w:id="94" w:name="a45"/>
      <w:bookmarkEnd w:id="94"/>
      <w:r>
        <w:rPr>
          <w:lang w:val="ru-RU"/>
        </w:rPr>
        <w:t>ГЛАВА 5</w:t>
      </w:r>
      <w:r>
        <w:rPr>
          <w:lang w:val="ru-RU"/>
        </w:rPr>
        <w:br/>
        <w:t>ОТВЕТСТВЕННОСТЬ ЗА НЕСОБЛЮДЕНИЕ ПОРЯДКА ВЫДАЧИ ПУТЕВОК</w:t>
      </w:r>
    </w:p>
    <w:p w14:paraId="7B57068C" w14:textId="77777777" w:rsidR="001A7983" w:rsidRDefault="001A7983">
      <w:pPr>
        <w:pStyle w:val="point"/>
        <w:divId w:val="2040231893"/>
        <w:rPr>
          <w:lang w:val="ru-RU"/>
        </w:rPr>
      </w:pPr>
      <w:bookmarkStart w:id="95" w:name="a210"/>
      <w:bookmarkEnd w:id="95"/>
      <w:r>
        <w:rPr>
          <w:lang w:val="ru-RU"/>
        </w:rPr>
        <w:t>18. Руководитель организации несет ответственность за соблюдение установленного порядка выдачи путевок комиссией, лицом, ответственным за хранение и выдачу путевок.</w:t>
      </w:r>
    </w:p>
    <w:p w14:paraId="54A3356D" w14:textId="77777777" w:rsidR="001A7983" w:rsidRDefault="001A7983">
      <w:pPr>
        <w:pStyle w:val="newncpi"/>
        <w:divId w:val="2040231893"/>
        <w:rPr>
          <w:lang w:val="ru-RU"/>
        </w:rPr>
      </w:pPr>
      <w:r>
        <w:rPr>
          <w:lang w:val="ru-RU"/>
        </w:rPr>
        <w:t>Начальник представительства Центра несет ответственность за соблюдение установленного порядка выдачи путевок специалистами этого представительства Центра.</w:t>
      </w:r>
    </w:p>
    <w:p w14:paraId="14456726" w14:textId="77777777" w:rsidR="001A7983" w:rsidRDefault="001A7983">
      <w:pPr>
        <w:pStyle w:val="newncpi"/>
        <w:divId w:val="2040231893"/>
        <w:rPr>
          <w:lang w:val="ru-RU"/>
        </w:rPr>
      </w:pPr>
      <w:r>
        <w:rPr>
          <w:lang w:val="ru-RU"/>
        </w:rPr>
        <w:t>Получатели путевок (их законные представители) несут ответственность за представленные ими недостоверные документы (сведения), послужившие причиной необоснованной выдачи этих путевок.</w:t>
      </w:r>
    </w:p>
    <w:p w14:paraId="4592DA65" w14:textId="77777777" w:rsidR="001A7983" w:rsidRDefault="001A7983">
      <w:pPr>
        <w:pStyle w:val="newncpi"/>
        <w:divId w:val="2040231893"/>
        <w:rPr>
          <w:lang w:val="ru-RU"/>
        </w:rPr>
      </w:pPr>
      <w:r>
        <w:rPr>
          <w:lang w:val="ru-RU"/>
        </w:rPr>
        <w:t>Лица, имеющие право на санаторно-курортное лечение или оздоровление в ведомственных санаторно-курортных организациях, также несут ответственность за повторное в течение календарного года санаторно-курортное лечение или оздоровление с использованием средств республиканского бюджета или бюджета фонда.</w:t>
      </w:r>
    </w:p>
    <w:p w14:paraId="2DD13A5F" w14:textId="77777777" w:rsidR="001A7983" w:rsidRDefault="001A7983">
      <w:pPr>
        <w:pStyle w:val="point"/>
        <w:divId w:val="2040231893"/>
        <w:rPr>
          <w:lang w:val="ru-RU"/>
        </w:rPr>
      </w:pPr>
      <w:bookmarkStart w:id="96" w:name="a150"/>
      <w:bookmarkEnd w:id="96"/>
      <w:r>
        <w:rPr>
          <w:lang w:val="ru-RU"/>
        </w:rPr>
        <w:t>19. За каждую неиспользованную или необоснованно выданную путевку организация возвращает Центру денежные средства в размере полной стоимости такой путевки с учетом начисленных пеней за каждый день просрочки с 25-го числа месяца, следующего за кварталом, соответствующим указанному в этой путевке сроку.</w:t>
      </w:r>
    </w:p>
    <w:p w14:paraId="4EB914A5" w14:textId="77777777" w:rsidR="001A7983" w:rsidRDefault="001A7983">
      <w:pPr>
        <w:pStyle w:val="newncpi"/>
        <w:divId w:val="2040231893"/>
        <w:rPr>
          <w:lang w:val="ru-RU"/>
        </w:rPr>
      </w:pPr>
      <w:bookmarkStart w:id="97" w:name="a208"/>
      <w:bookmarkEnd w:id="97"/>
      <w:r>
        <w:rPr>
          <w:lang w:val="ru-RU"/>
        </w:rPr>
        <w:t>При нарушении установленных дифференцированных размеров взимания платы за путевку организация вносит сумму в размере недовнесенной платы на счета, открытые для учета средств бюджета фонда, республиканского бюджета, в порядке, предусмотренном в </w:t>
      </w:r>
      <w:hyperlink w:anchor="a149" w:tooltip="+" w:history="1">
        <w:r>
          <w:rPr>
            <w:rStyle w:val="a3"/>
            <w:lang w:val="ru-RU"/>
          </w:rPr>
          <w:t>пункте 17</w:t>
        </w:r>
      </w:hyperlink>
      <w:r>
        <w:rPr>
          <w:lang w:val="ru-RU"/>
        </w:rPr>
        <w:t xml:space="preserve"> настоящего Положения, с учетом начисленных пеней за каждый день просрочки со дня заезда по этой путевке.</w:t>
      </w:r>
    </w:p>
    <w:p w14:paraId="2D59D862" w14:textId="77777777" w:rsidR="001A7983" w:rsidRDefault="001A7983">
      <w:pPr>
        <w:pStyle w:val="newncpi"/>
        <w:divId w:val="2040231893"/>
        <w:rPr>
          <w:lang w:val="ru-RU"/>
        </w:rPr>
      </w:pPr>
      <w:bookmarkStart w:id="98" w:name="a209"/>
      <w:bookmarkEnd w:id="98"/>
      <w:r>
        <w:rPr>
          <w:lang w:val="ru-RU"/>
        </w:rPr>
        <w:t xml:space="preserve">Размер пеней за каждый день просрочки согласно частям </w:t>
      </w:r>
      <w:hyperlink w:anchor="a150" w:tooltip="+" w:history="1">
        <w:r>
          <w:rPr>
            <w:rStyle w:val="a3"/>
            <w:lang w:val="ru-RU"/>
          </w:rPr>
          <w:t>первой</w:t>
        </w:r>
      </w:hyperlink>
      <w:r>
        <w:rPr>
          <w:lang w:val="ru-RU"/>
        </w:rPr>
        <w:t xml:space="preserve"> и второй настоящего пункта рассчитывается путем произведения полной стоимости неиспользованной или необоснованно выданной путевки либо суммы недовнесенной платы и процентной ставки, равной 1/360 ставки рефинансирования Национального банка, действующей на день исполнения обязательства.</w:t>
      </w:r>
    </w:p>
    <w:p w14:paraId="6ACEE44B" w14:textId="77777777" w:rsidR="001A7983" w:rsidRDefault="001A7983">
      <w:pPr>
        <w:pStyle w:val="newncpi"/>
        <w:divId w:val="2040231893"/>
        <w:rPr>
          <w:lang w:val="ru-RU"/>
        </w:rPr>
      </w:pPr>
      <w:r>
        <w:rPr>
          <w:lang w:val="ru-RU"/>
        </w:rPr>
        <w:t>Сумма излишней оплаты стоимости путевки возвращается получателю этой путевки.</w:t>
      </w:r>
    </w:p>
    <w:p w14:paraId="1E18F008" w14:textId="77777777" w:rsidR="001A7983" w:rsidRDefault="001A7983">
      <w:pPr>
        <w:pStyle w:val="point"/>
        <w:divId w:val="2040231893"/>
        <w:rPr>
          <w:lang w:val="ru-RU"/>
        </w:rPr>
      </w:pPr>
      <w:r>
        <w:rPr>
          <w:lang w:val="ru-RU"/>
        </w:rPr>
        <w:t>20. За неисполнение обязательств по договорам государственных закупок услуг по санаторно-курортному лечению, оздоровлению населения исполнители несут ответственность согласно бюджетному и гражданскому законодательству.</w:t>
      </w:r>
    </w:p>
    <w:tbl>
      <w:tblPr>
        <w:tblW w:w="5000" w:type="pct"/>
        <w:tblCellMar>
          <w:left w:w="0" w:type="dxa"/>
          <w:right w:w="0" w:type="dxa"/>
        </w:tblCellMar>
        <w:tblLook w:val="04A0" w:firstRow="1" w:lastRow="0" w:firstColumn="1" w:lastColumn="0" w:noHBand="0" w:noVBand="1"/>
      </w:tblPr>
      <w:tblGrid>
        <w:gridCol w:w="10800"/>
      </w:tblGrid>
      <w:tr w:rsidR="00000000" w14:paraId="1E888BCE" w14:textId="77777777">
        <w:trPr>
          <w:divId w:val="2040231893"/>
        </w:trPr>
        <w:tc>
          <w:tcPr>
            <w:tcW w:w="0" w:type="auto"/>
            <w:tcBorders>
              <w:top w:val="nil"/>
              <w:left w:val="nil"/>
              <w:bottom w:val="nil"/>
              <w:right w:val="nil"/>
            </w:tcBorders>
            <w:vAlign w:val="center"/>
            <w:hideMark/>
          </w:tcPr>
          <w:p w14:paraId="3DBD3434" w14:textId="77777777" w:rsidR="001A7983" w:rsidRDefault="001A7983">
            <w:pPr>
              <w:rPr>
                <w:lang w:val="ru-RU"/>
              </w:rPr>
            </w:pPr>
          </w:p>
        </w:tc>
      </w:tr>
    </w:tbl>
    <w:p w14:paraId="77681A4D" w14:textId="77777777" w:rsidR="001A7983" w:rsidRDefault="001A7983">
      <w:pPr>
        <w:divId w:val="204023189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1703D7B8" w14:textId="77777777">
        <w:trPr>
          <w:divId w:val="2040231893"/>
        </w:trPr>
        <w:tc>
          <w:tcPr>
            <w:tcW w:w="0" w:type="auto"/>
            <w:tcBorders>
              <w:top w:val="nil"/>
              <w:left w:val="nil"/>
              <w:bottom w:val="nil"/>
              <w:right w:val="nil"/>
            </w:tcBorders>
            <w:vAlign w:val="center"/>
            <w:hideMark/>
          </w:tcPr>
          <w:p w14:paraId="6FC5EC36" w14:textId="77777777" w:rsidR="001A7983" w:rsidRDefault="001A7983">
            <w:pPr>
              <w:rPr>
                <w:rFonts w:eastAsia="Times New Roman"/>
                <w:sz w:val="24"/>
                <w:szCs w:val="24"/>
                <w:lang w:val="ru-RU"/>
              </w:rPr>
            </w:pPr>
          </w:p>
        </w:tc>
      </w:tr>
    </w:tbl>
    <w:p w14:paraId="09776A51" w14:textId="77777777" w:rsidR="001A7983" w:rsidRDefault="001A7983">
      <w:pPr>
        <w:divId w:val="204023189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4E992323" w14:textId="77777777">
        <w:trPr>
          <w:divId w:val="2040231893"/>
        </w:trPr>
        <w:tc>
          <w:tcPr>
            <w:tcW w:w="0" w:type="auto"/>
            <w:tcBorders>
              <w:top w:val="nil"/>
              <w:left w:val="nil"/>
              <w:bottom w:val="nil"/>
              <w:right w:val="nil"/>
            </w:tcBorders>
            <w:vAlign w:val="center"/>
            <w:hideMark/>
          </w:tcPr>
          <w:p w14:paraId="453648F1" w14:textId="77777777" w:rsidR="001A7983" w:rsidRDefault="001A7983">
            <w:pPr>
              <w:rPr>
                <w:rFonts w:eastAsia="Times New Roman"/>
                <w:sz w:val="24"/>
                <w:szCs w:val="24"/>
                <w:lang w:val="ru-RU"/>
              </w:rPr>
            </w:pPr>
          </w:p>
        </w:tc>
      </w:tr>
    </w:tbl>
    <w:p w14:paraId="63E5CA88" w14:textId="77777777" w:rsidR="001A7983" w:rsidRDefault="001A7983">
      <w:pPr>
        <w:divId w:val="204023189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3404A2B1" w14:textId="77777777">
        <w:trPr>
          <w:divId w:val="2040231893"/>
        </w:trPr>
        <w:tc>
          <w:tcPr>
            <w:tcW w:w="0" w:type="auto"/>
            <w:tcBorders>
              <w:top w:val="nil"/>
              <w:left w:val="nil"/>
              <w:bottom w:val="nil"/>
              <w:right w:val="nil"/>
            </w:tcBorders>
            <w:vAlign w:val="center"/>
            <w:hideMark/>
          </w:tcPr>
          <w:p w14:paraId="0197B4ED" w14:textId="77777777" w:rsidR="001A7983" w:rsidRDefault="001A7983">
            <w:pPr>
              <w:rPr>
                <w:rFonts w:eastAsia="Times New Roman"/>
                <w:sz w:val="24"/>
                <w:szCs w:val="24"/>
                <w:lang w:val="ru-RU"/>
              </w:rPr>
            </w:pPr>
          </w:p>
        </w:tc>
      </w:tr>
    </w:tbl>
    <w:p w14:paraId="30E23BCA" w14:textId="77777777" w:rsidR="001A7983" w:rsidRDefault="001A7983">
      <w:pPr>
        <w:divId w:val="2040231893"/>
        <w:rPr>
          <w:rFonts w:eastAsia="Times New Roman"/>
        </w:rPr>
      </w:pPr>
    </w:p>
    <w:sectPr w:rsidR="00000000" w:rsidSect="001A798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94"/>
    <w:rsid w:val="001A7983"/>
    <w:rsid w:val="008E3994"/>
    <w:rsid w:val="00B034A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5574"/>
  <w15:docId w15:val="{568A4163-1837-4E22-AE13-48FD5602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titleu">
    <w:name w:val="titleu"/>
    <w:basedOn w:val="a"/>
    <w:pPr>
      <w:spacing w:before="360" w:after="360" w:line="240" w:lineRule="auto"/>
    </w:pPr>
    <w:rPr>
      <w:rFonts w:ascii="Times New Roman" w:hAnsi="Times New Roman" w:cs="Times New Roman"/>
      <w:b/>
      <w:bCs/>
      <w:kern w:val="0"/>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append">
    <w:name w:val="append"/>
    <w:basedOn w:val="a"/>
    <w:pPr>
      <w:spacing w:after="0" w:line="240" w:lineRule="auto"/>
    </w:pPr>
    <w:rPr>
      <w:rFonts w:ascii="Times New Roman" w:hAnsi="Times New Roman" w:cs="Times New Roman"/>
      <w:i/>
      <w:iCs/>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append1">
    <w:name w:val="append1"/>
    <w:basedOn w:val="a"/>
    <w:pPr>
      <w:spacing w:after="28" w:line="240" w:lineRule="auto"/>
    </w:pPr>
    <w:rPr>
      <w:rFonts w:ascii="Times New Roman" w:hAnsi="Times New Roman" w:cs="Times New Roman"/>
      <w:i/>
      <w:iCs/>
      <w:kern w:val="0"/>
    </w:rPr>
  </w:style>
  <w:style w:type="paragraph" w:customStyle="1" w:styleId="cap1">
    <w:name w:val="cap1"/>
    <w:basedOn w:val="a"/>
    <w:pPr>
      <w:spacing w:after="0" w:line="240" w:lineRule="auto"/>
    </w:pPr>
    <w:rPr>
      <w:rFonts w:ascii="Times New Roman" w:hAnsi="Times New Roman" w:cs="Times New Roman"/>
      <w:i/>
      <w:iCs/>
      <w:kern w:val="0"/>
    </w:rPr>
  </w:style>
  <w:style w:type="paragraph" w:customStyle="1" w:styleId="capu1">
    <w:name w:val="capu1"/>
    <w:basedOn w:val="a"/>
    <w:pPr>
      <w:spacing w:after="120" w:line="240" w:lineRule="auto"/>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razr">
    <w:name w:val="razr"/>
    <w:basedOn w:val="a0"/>
    <w:rPr>
      <w:rFonts w:ascii="Times New Roman" w:hAnsi="Times New Roman" w:cs="Times New Roman" w:hint="default"/>
      <w:spacing w:val="30"/>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3189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186610&amp;a=1" TargetMode="External"/><Relationship Id="rId18" Type="http://schemas.openxmlformats.org/officeDocument/2006/relationships/hyperlink" Target="file:///C:\Users\User\Downloads\tx.dll%3fd=242020&amp;a=14" TargetMode="External"/><Relationship Id="rId26" Type="http://schemas.openxmlformats.org/officeDocument/2006/relationships/hyperlink" Target="file:///C:\Users\User\Downloads\tx.dll%3fd=191480&amp;a=2" TargetMode="External"/><Relationship Id="rId39" Type="http://schemas.openxmlformats.org/officeDocument/2006/relationships/hyperlink" Target="file:///C:\Users\User\Downloads\tx.dll%3fd=99743&amp;a=35" TargetMode="External"/><Relationship Id="rId21" Type="http://schemas.openxmlformats.org/officeDocument/2006/relationships/hyperlink" Target="file:///C:\Users\User\Downloads\tx.dll%3fd=320551&amp;a=1" TargetMode="External"/><Relationship Id="rId34" Type="http://schemas.openxmlformats.org/officeDocument/2006/relationships/hyperlink" Target="file:///C:\Users\User\Downloads\tx.dll%3fd=99743&amp;a=60" TargetMode="External"/><Relationship Id="rId42" Type="http://schemas.openxmlformats.org/officeDocument/2006/relationships/hyperlink" Target="file:///C:\Users\User\Downloads\tx.dll%3fd=99743&amp;a=88" TargetMode="External"/><Relationship Id="rId47" Type="http://schemas.openxmlformats.org/officeDocument/2006/relationships/hyperlink" Target="file:///C:\Users\User\Downloads\tx.dll%3fd=639010&amp;a=3" TargetMode="External"/><Relationship Id="rId50" Type="http://schemas.openxmlformats.org/officeDocument/2006/relationships/hyperlink" Target="file:///C:\Users\User\Downloads\tx.dll%3fd=676526&amp;a=5" TargetMode="External"/><Relationship Id="rId55" Type="http://schemas.openxmlformats.org/officeDocument/2006/relationships/hyperlink" Target="file:///C:\Users\User\Downloads\tx.dll%3fd=344709&amp;a=4" TargetMode="External"/><Relationship Id="rId63" Type="http://schemas.openxmlformats.org/officeDocument/2006/relationships/image" Target="media/image2.png"/><Relationship Id="rId7" Type="http://schemas.openxmlformats.org/officeDocument/2006/relationships/hyperlink" Target="file:///C:\Users\User\Downloads\tx.dll%3fd=128603&amp;a=2" TargetMode="External"/><Relationship Id="rId2" Type="http://schemas.openxmlformats.org/officeDocument/2006/relationships/settings" Target="settings.xml"/><Relationship Id="rId16" Type="http://schemas.openxmlformats.org/officeDocument/2006/relationships/hyperlink" Target="file:///C:\Users\User\Downloads\tx.dll%3fd=229403&amp;a=27" TargetMode="External"/><Relationship Id="rId20" Type="http://schemas.openxmlformats.org/officeDocument/2006/relationships/hyperlink" Target="file:///C:\Users\User\Downloads\tx.dll%3fd=292087&amp;a=1" TargetMode="External"/><Relationship Id="rId29" Type="http://schemas.openxmlformats.org/officeDocument/2006/relationships/hyperlink" Target="file:///C:\Users\User\Downloads\tx.dll%3fd=193533&amp;a=8" TargetMode="External"/><Relationship Id="rId41" Type="http://schemas.openxmlformats.org/officeDocument/2006/relationships/hyperlink" Target="file:///C:\Users\User\Downloads\tx.dll%3fd=99743&amp;a=24" TargetMode="External"/><Relationship Id="rId54" Type="http://schemas.openxmlformats.org/officeDocument/2006/relationships/hyperlink" Target="file:///C:\Users\User\Downloads\tx.dll%3fd=287407&amp;a=17" TargetMode="External"/><Relationship Id="rId62" Type="http://schemas.openxmlformats.org/officeDocument/2006/relationships/hyperlink" Target="file:///C:\Users\User\Downloads\tx.dll%3fd=111794&amp;a=47" TargetMode="External"/><Relationship Id="rId1" Type="http://schemas.openxmlformats.org/officeDocument/2006/relationships/styles" Target="styles.xml"/><Relationship Id="rId6" Type="http://schemas.openxmlformats.org/officeDocument/2006/relationships/hyperlink" Target="file:///C:\Users\User\Downloads\tx.dll%3fd=112629&amp;a=1" TargetMode="External"/><Relationship Id="rId11" Type="http://schemas.openxmlformats.org/officeDocument/2006/relationships/hyperlink" Target="file:///C:\Users\User\Downloads\tx.dll%3fd=160357&amp;a=81" TargetMode="External"/><Relationship Id="rId24" Type="http://schemas.openxmlformats.org/officeDocument/2006/relationships/hyperlink" Target="file:///C:\Users\User\Downloads\tx.dll%3fd=650852&amp;a=1" TargetMode="External"/><Relationship Id="rId32" Type="http://schemas.openxmlformats.org/officeDocument/2006/relationships/hyperlink" Target="file:///C:\Users\User\Downloads\tx.dll%3fd=193533&amp;a=8" TargetMode="External"/><Relationship Id="rId37" Type="http://schemas.openxmlformats.org/officeDocument/2006/relationships/hyperlink" Target="file:///C:\Users\User\Downloads\tx.dll%3fd=191480&amp;a=2" TargetMode="External"/><Relationship Id="rId40" Type="http://schemas.openxmlformats.org/officeDocument/2006/relationships/hyperlink" Target="file:///C:\Users\User\Downloads\tx.dll%3fd=99743&amp;a=35" TargetMode="External"/><Relationship Id="rId45" Type="http://schemas.openxmlformats.org/officeDocument/2006/relationships/hyperlink" Target="file:///C:\Users\User\Downloads\tx.dll%3fd=87898&amp;a=19" TargetMode="External"/><Relationship Id="rId53" Type="http://schemas.openxmlformats.org/officeDocument/2006/relationships/hyperlink" Target="file:///C:\Users\User\Downloads\tx.dll%3fd=193533&amp;a=8" TargetMode="External"/><Relationship Id="rId58" Type="http://schemas.openxmlformats.org/officeDocument/2006/relationships/hyperlink" Target="file:///C:\Users\User\Downloads\tx.dll%3fd=191480&amp;a=2" TargetMode="External"/><Relationship Id="rId66" Type="http://schemas.openxmlformats.org/officeDocument/2006/relationships/theme" Target="theme/theme1.xml"/><Relationship Id="rId5" Type="http://schemas.openxmlformats.org/officeDocument/2006/relationships/hyperlink" Target="file:///C:\Users\User\Downloads\tx.dll%3fd=112612&amp;a=1" TargetMode="External"/><Relationship Id="rId15" Type="http://schemas.openxmlformats.org/officeDocument/2006/relationships/hyperlink" Target="file:///C:\Users\User\Downloads\tx.dll%3fd=221940&amp;a=32" TargetMode="External"/><Relationship Id="rId23" Type="http://schemas.openxmlformats.org/officeDocument/2006/relationships/hyperlink" Target="file:///C:\Users\User\Downloads\tx.dll%3fd=615543&amp;a=1" TargetMode="External"/><Relationship Id="rId28" Type="http://schemas.openxmlformats.org/officeDocument/2006/relationships/hyperlink" Target="file:///C:\Users\User\Downloads\tx.dll%3fd=191480&amp;a=2" TargetMode="External"/><Relationship Id="rId36" Type="http://schemas.openxmlformats.org/officeDocument/2006/relationships/hyperlink" Target="file:///C:\Users\User\Downloads\tx.dll%3fd=449255&amp;a=2" TargetMode="External"/><Relationship Id="rId49" Type="http://schemas.openxmlformats.org/officeDocument/2006/relationships/hyperlink" Target="file:///C:\Users\User\Downloads\tx.dll%3fd=36833&amp;a=5" TargetMode="External"/><Relationship Id="rId57" Type="http://schemas.openxmlformats.org/officeDocument/2006/relationships/hyperlink" Target="file:///C:\Users\User\Downloads\tx.dll%3fd=287407&amp;a=17" TargetMode="External"/><Relationship Id="rId61" Type="http://schemas.openxmlformats.org/officeDocument/2006/relationships/hyperlink" Target="file:///C:\Users\User\Downloads\tx.dll%3fd=84094&amp;a=22" TargetMode="External"/><Relationship Id="rId10" Type="http://schemas.openxmlformats.org/officeDocument/2006/relationships/hyperlink" Target="file:///C:\Users\User\Downloads\tx.dll%3fd=140719&amp;a=1" TargetMode="External"/><Relationship Id="rId19" Type="http://schemas.openxmlformats.org/officeDocument/2006/relationships/hyperlink" Target="file:///C:\Users\User\Downloads\tx.dll%3fd=274962&amp;a=1" TargetMode="External"/><Relationship Id="rId31" Type="http://schemas.openxmlformats.org/officeDocument/2006/relationships/hyperlink" Target="file:///C:\Users\User\Downloads\tx.dll%3fd=191480&amp;a=2" TargetMode="External"/><Relationship Id="rId44" Type="http://schemas.openxmlformats.org/officeDocument/2006/relationships/hyperlink" Target="file:///C:\Users\User\Downloads\tx.dll%3fd=99743&amp;a=60" TargetMode="External"/><Relationship Id="rId52" Type="http://schemas.openxmlformats.org/officeDocument/2006/relationships/hyperlink" Target="file:///C:\Users\User\Downloads\tx.dll%3fd=449255&amp;a=2" TargetMode="External"/><Relationship Id="rId60" Type="http://schemas.openxmlformats.org/officeDocument/2006/relationships/hyperlink" Target="file:///C:\Users\User\Downloads\tx.dll%3fd=244456&amp;a=21" TargetMode="External"/><Relationship Id="rId65" Type="http://schemas.openxmlformats.org/officeDocument/2006/relationships/fontTable" Target="fontTable.xml"/><Relationship Id="rId4" Type="http://schemas.openxmlformats.org/officeDocument/2006/relationships/hyperlink" Target="file:///C:\Users\User\Downloads\tx.dll%3fd=112063&amp;a=1" TargetMode="External"/><Relationship Id="rId9" Type="http://schemas.openxmlformats.org/officeDocument/2006/relationships/hyperlink" Target="file:///C:\Users\User\Downloads\tx.dll%3fd=139940&amp;a=2" TargetMode="External"/><Relationship Id="rId14" Type="http://schemas.openxmlformats.org/officeDocument/2006/relationships/hyperlink" Target="file:///C:\Users\User\Downloads\tx.dll%3fd=196211&amp;a=1" TargetMode="External"/><Relationship Id="rId22" Type="http://schemas.openxmlformats.org/officeDocument/2006/relationships/hyperlink" Target="file:///C:\Users\User\Downloads\tx.dll%3fd=416126&amp;a=1" TargetMode="External"/><Relationship Id="rId27" Type="http://schemas.openxmlformats.org/officeDocument/2006/relationships/hyperlink" Target="file:///C:\Users\User\Downloads\tx.dll%3fd=193533&amp;a=8" TargetMode="External"/><Relationship Id="rId30" Type="http://schemas.openxmlformats.org/officeDocument/2006/relationships/hyperlink" Target="file:///C:\Users\User\Downloads\tx.dll%3fd=193533&amp;a=8" TargetMode="External"/><Relationship Id="rId35" Type="http://schemas.openxmlformats.org/officeDocument/2006/relationships/image" Target="media/image1.png"/><Relationship Id="rId43" Type="http://schemas.openxmlformats.org/officeDocument/2006/relationships/hyperlink" Target="file:///C:\Users\User\Downloads\tx.dll%3fd=91277&amp;a=37" TargetMode="External"/><Relationship Id="rId48" Type="http://schemas.openxmlformats.org/officeDocument/2006/relationships/hyperlink" Target="file:///C:\Users\User\Downloads\tx.dll%3fd=657659&amp;a=4" TargetMode="External"/><Relationship Id="rId56" Type="http://schemas.openxmlformats.org/officeDocument/2006/relationships/hyperlink" Target="file:///C:\Users\User\Downloads\tx.dll%3fd=111794&amp;a=47" TargetMode="External"/><Relationship Id="rId64" Type="http://schemas.openxmlformats.org/officeDocument/2006/relationships/hyperlink" Target="file:///C:\Users\User\Downloads\tx.dll%3fd=36833&amp;a=5" TargetMode="External"/><Relationship Id="rId8" Type="http://schemas.openxmlformats.org/officeDocument/2006/relationships/hyperlink" Target="file:///C:\Users\User\Downloads\tx.dll%3fd=128971&amp;a=1" TargetMode="External"/><Relationship Id="rId51" Type="http://schemas.openxmlformats.org/officeDocument/2006/relationships/hyperlink" Target="file:///C:\Users\User\Downloads\tx.dll%3fd=113948&amp;a=2" TargetMode="External"/><Relationship Id="rId3" Type="http://schemas.openxmlformats.org/officeDocument/2006/relationships/webSettings" Target="webSettings.xml"/><Relationship Id="rId12" Type="http://schemas.openxmlformats.org/officeDocument/2006/relationships/hyperlink" Target="file:///C:\Users\User\Downloads\tx.dll%3fd=180801&amp;a=8" TargetMode="External"/><Relationship Id="rId17" Type="http://schemas.openxmlformats.org/officeDocument/2006/relationships/hyperlink" Target="file:///C:\Users\User\Downloads\tx.dll%3fd=234039&amp;a=5" TargetMode="External"/><Relationship Id="rId25" Type="http://schemas.openxmlformats.org/officeDocument/2006/relationships/hyperlink" Target="file:///C:\Users\User\Downloads\tx.dll%3fd=99743&amp;a=24" TargetMode="External"/><Relationship Id="rId33" Type="http://schemas.openxmlformats.org/officeDocument/2006/relationships/hyperlink" Target="file:///C:\Users\User\Downloads\tx.dll%3fd=468279&amp;a=23" TargetMode="External"/><Relationship Id="rId38" Type="http://schemas.openxmlformats.org/officeDocument/2006/relationships/hyperlink" Target="file:///C:\Users\User\Downloads\tx.dll%3fd=191480&amp;a=2" TargetMode="External"/><Relationship Id="rId46" Type="http://schemas.openxmlformats.org/officeDocument/2006/relationships/hyperlink" Target="file:///C:\Users\User\Downloads\tx.dll%3fd=127921&amp;a=1" TargetMode="External"/><Relationship Id="rId59" Type="http://schemas.openxmlformats.org/officeDocument/2006/relationships/hyperlink" Target="file:///C:\Users\User\Downloads\tx.dll%3fd=39559&amp;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8228</Words>
  <Characters>46903</Characters>
  <Application>Microsoft Office Word</Application>
  <DocSecurity>0</DocSecurity>
  <Lines>390</Lines>
  <Paragraphs>110</Paragraphs>
  <ScaleCrop>false</ScaleCrop>
  <Company/>
  <LinksUpToDate>false</LinksUpToDate>
  <CharactersWithSpaces>55021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2024-10-04T12:14:00Z</dcterms:created>
  <dcterms:modified xsi:type="dcterms:W3CDTF">2024-10-04T12:14:00Z</dcterms:modified>
</cp:coreProperties>
</file>